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BCB" w:rsidRPr="00FE7BCB" w:rsidRDefault="00FE7BCB" w:rsidP="00604032">
      <w:pPr>
        <w:jc w:val="right"/>
        <w:rPr>
          <w:b/>
          <w:sz w:val="20"/>
          <w:szCs w:val="20"/>
        </w:rPr>
      </w:pPr>
      <w:r w:rsidRPr="00FE7BCB">
        <w:rPr>
          <w:b/>
          <w:sz w:val="20"/>
          <w:szCs w:val="20"/>
        </w:rPr>
        <w:t>TULKOJUMS</w:t>
      </w:r>
    </w:p>
    <w:p w:rsidR="00BD39A4" w:rsidRPr="00604032" w:rsidRDefault="00604032" w:rsidP="00604032">
      <w:pPr>
        <w:jc w:val="right"/>
        <w:rPr>
          <w:sz w:val="20"/>
          <w:szCs w:val="20"/>
        </w:rPr>
      </w:pPr>
      <w:r w:rsidRPr="00604032">
        <w:rPr>
          <w:sz w:val="20"/>
          <w:szCs w:val="20"/>
        </w:rPr>
        <w:t>Di</w:t>
      </w:r>
      <w:bookmarkStart w:id="0" w:name="_GoBack"/>
      <w:bookmarkEnd w:id="0"/>
      <w:r w:rsidRPr="00604032">
        <w:rPr>
          <w:sz w:val="20"/>
          <w:szCs w:val="20"/>
        </w:rPr>
        <w:t xml:space="preserve">ma Bilana </w:t>
      </w:r>
      <w:r w:rsidR="00BD39A4" w:rsidRPr="00604032">
        <w:rPr>
          <w:sz w:val="20"/>
          <w:szCs w:val="20"/>
        </w:rPr>
        <w:t xml:space="preserve"> tehniskais </w:t>
      </w:r>
      <w:proofErr w:type="spellStart"/>
      <w:r w:rsidR="00BD39A4" w:rsidRPr="00604032">
        <w:rPr>
          <w:sz w:val="20"/>
          <w:szCs w:val="20"/>
        </w:rPr>
        <w:t>r</w:t>
      </w:r>
      <w:r w:rsidRPr="00604032">
        <w:rPr>
          <w:sz w:val="20"/>
          <w:szCs w:val="20"/>
        </w:rPr>
        <w:t>ai</w:t>
      </w:r>
      <w:r w:rsidR="00BD39A4" w:rsidRPr="00604032">
        <w:rPr>
          <w:sz w:val="20"/>
          <w:szCs w:val="20"/>
        </w:rPr>
        <w:t>deris</w:t>
      </w:r>
      <w:proofErr w:type="spellEnd"/>
      <w:r w:rsidRPr="00604032">
        <w:rPr>
          <w:sz w:val="20"/>
          <w:szCs w:val="20"/>
        </w:rPr>
        <w:t xml:space="preserve"> </w:t>
      </w:r>
      <w:r w:rsidR="00BD39A4" w:rsidRPr="00604032">
        <w:rPr>
          <w:sz w:val="20"/>
          <w:szCs w:val="20"/>
        </w:rPr>
        <w:t>2018</w:t>
      </w:r>
    </w:p>
    <w:p w:rsidR="00470F44" w:rsidRDefault="00470F44" w:rsidP="0060403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4032" w:rsidRPr="00604032" w:rsidRDefault="00604032" w:rsidP="006040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032">
        <w:rPr>
          <w:rFonts w:ascii="Times New Roman" w:hAnsi="Times New Roman" w:cs="Times New Roman"/>
          <w:b/>
          <w:sz w:val="24"/>
          <w:szCs w:val="24"/>
        </w:rPr>
        <w:t xml:space="preserve">Dima Bilana </w:t>
      </w:r>
      <w:r>
        <w:rPr>
          <w:rFonts w:ascii="Times New Roman" w:hAnsi="Times New Roman" w:cs="Times New Roman"/>
          <w:b/>
          <w:sz w:val="24"/>
          <w:szCs w:val="24"/>
        </w:rPr>
        <w:t xml:space="preserve">kolektīva </w:t>
      </w:r>
      <w:r w:rsidRPr="00604032">
        <w:rPr>
          <w:rFonts w:ascii="Times New Roman" w:hAnsi="Times New Roman" w:cs="Times New Roman"/>
          <w:b/>
          <w:sz w:val="24"/>
          <w:szCs w:val="24"/>
        </w:rPr>
        <w:t xml:space="preserve"> tehniskais </w:t>
      </w:r>
      <w:proofErr w:type="spellStart"/>
      <w:r w:rsidRPr="00604032">
        <w:rPr>
          <w:rFonts w:ascii="Times New Roman" w:hAnsi="Times New Roman" w:cs="Times New Roman"/>
          <w:b/>
          <w:sz w:val="24"/>
          <w:szCs w:val="24"/>
        </w:rPr>
        <w:t>raideris</w:t>
      </w:r>
      <w:proofErr w:type="spellEnd"/>
      <w:r w:rsidRPr="00604032">
        <w:rPr>
          <w:rFonts w:ascii="Times New Roman" w:hAnsi="Times New Roman" w:cs="Times New Roman"/>
          <w:b/>
          <w:sz w:val="24"/>
          <w:szCs w:val="24"/>
        </w:rPr>
        <w:t xml:space="preserve"> 2018</w:t>
      </w:r>
    </w:p>
    <w:p w:rsidR="00BD39A4" w:rsidRDefault="00BD39A4" w:rsidP="00604032">
      <w:pPr>
        <w:jc w:val="center"/>
        <w:rPr>
          <w:rFonts w:ascii="Times New Roman" w:hAnsi="Times New Roman" w:cs="Times New Roman"/>
          <w:sz w:val="24"/>
          <w:szCs w:val="24"/>
        </w:rPr>
      </w:pPr>
      <w:r w:rsidRPr="00604032">
        <w:rPr>
          <w:rFonts w:ascii="Times New Roman" w:hAnsi="Times New Roman" w:cs="Times New Roman"/>
          <w:sz w:val="24"/>
          <w:szCs w:val="24"/>
        </w:rPr>
        <w:t xml:space="preserve">Jebkuras izmaiņas tehniskajā </w:t>
      </w:r>
      <w:proofErr w:type="spellStart"/>
      <w:r w:rsidRPr="00604032">
        <w:rPr>
          <w:rFonts w:ascii="Times New Roman" w:hAnsi="Times New Roman" w:cs="Times New Roman"/>
          <w:sz w:val="24"/>
          <w:szCs w:val="24"/>
        </w:rPr>
        <w:t>raiderī</w:t>
      </w:r>
      <w:proofErr w:type="spellEnd"/>
      <w:r w:rsidRPr="00604032">
        <w:rPr>
          <w:rFonts w:ascii="Times New Roman" w:hAnsi="Times New Roman" w:cs="Times New Roman"/>
          <w:sz w:val="24"/>
          <w:szCs w:val="24"/>
        </w:rPr>
        <w:t xml:space="preserve"> tiek saskaņotas iepriekš!!!</w:t>
      </w:r>
    </w:p>
    <w:p w:rsidR="00BD39A4" w:rsidRPr="00604032" w:rsidRDefault="00BD39A4" w:rsidP="006040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04032">
        <w:rPr>
          <w:rFonts w:ascii="Times New Roman" w:hAnsi="Times New Roman" w:cs="Times New Roman"/>
          <w:sz w:val="24"/>
          <w:szCs w:val="24"/>
        </w:rPr>
        <w:t>Skaņu režisors</w:t>
      </w:r>
      <w:r w:rsidR="00604032">
        <w:rPr>
          <w:rFonts w:ascii="Times New Roman" w:hAnsi="Times New Roman" w:cs="Times New Roman"/>
          <w:sz w:val="24"/>
          <w:szCs w:val="24"/>
        </w:rPr>
        <w:t xml:space="preserve"> - </w:t>
      </w:r>
      <w:r w:rsidRPr="00604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032">
        <w:rPr>
          <w:rFonts w:ascii="Times New Roman" w:hAnsi="Times New Roman" w:cs="Times New Roman"/>
          <w:sz w:val="24"/>
          <w:szCs w:val="24"/>
        </w:rPr>
        <w:t>Baik</w:t>
      </w:r>
      <w:r w:rsidR="00604032">
        <w:rPr>
          <w:rFonts w:ascii="Times New Roman" w:hAnsi="Times New Roman" w:cs="Times New Roman"/>
          <w:sz w:val="24"/>
          <w:szCs w:val="24"/>
        </w:rPr>
        <w:t>ov</w:t>
      </w:r>
      <w:r w:rsidRPr="00604032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604032">
        <w:rPr>
          <w:rFonts w:ascii="Times New Roman" w:hAnsi="Times New Roman" w:cs="Times New Roman"/>
          <w:sz w:val="24"/>
          <w:szCs w:val="24"/>
        </w:rPr>
        <w:t xml:space="preserve"> Iļja</w:t>
      </w:r>
      <w:r w:rsidR="00604032">
        <w:rPr>
          <w:rFonts w:ascii="Times New Roman" w:hAnsi="Times New Roman" w:cs="Times New Roman"/>
          <w:sz w:val="24"/>
          <w:szCs w:val="24"/>
        </w:rPr>
        <w:t xml:space="preserve">, </w:t>
      </w:r>
      <w:r w:rsidRPr="00604032">
        <w:rPr>
          <w:rFonts w:ascii="Times New Roman" w:hAnsi="Times New Roman" w:cs="Times New Roman"/>
          <w:sz w:val="24"/>
          <w:szCs w:val="24"/>
        </w:rPr>
        <w:t>Tālr. +7</w:t>
      </w:r>
      <w:r w:rsidR="00604032">
        <w:rPr>
          <w:rFonts w:ascii="Times New Roman" w:hAnsi="Times New Roman" w:cs="Times New Roman"/>
          <w:sz w:val="24"/>
          <w:szCs w:val="24"/>
        </w:rPr>
        <w:t> </w:t>
      </w:r>
      <w:r w:rsidRPr="00604032">
        <w:rPr>
          <w:rFonts w:ascii="Times New Roman" w:hAnsi="Times New Roman" w:cs="Times New Roman"/>
          <w:sz w:val="24"/>
          <w:szCs w:val="24"/>
        </w:rPr>
        <w:t>903</w:t>
      </w:r>
      <w:r w:rsidR="00604032">
        <w:rPr>
          <w:rFonts w:ascii="Times New Roman" w:hAnsi="Times New Roman" w:cs="Times New Roman"/>
          <w:sz w:val="24"/>
          <w:szCs w:val="24"/>
        </w:rPr>
        <w:t> </w:t>
      </w:r>
      <w:r w:rsidRPr="00604032">
        <w:rPr>
          <w:rFonts w:ascii="Times New Roman" w:hAnsi="Times New Roman" w:cs="Times New Roman"/>
          <w:sz w:val="24"/>
          <w:szCs w:val="24"/>
        </w:rPr>
        <w:t>782</w:t>
      </w:r>
      <w:r w:rsidR="00604032">
        <w:rPr>
          <w:rFonts w:ascii="Times New Roman" w:hAnsi="Times New Roman" w:cs="Times New Roman"/>
          <w:sz w:val="24"/>
          <w:szCs w:val="24"/>
        </w:rPr>
        <w:t xml:space="preserve"> </w:t>
      </w:r>
      <w:r w:rsidRPr="00604032">
        <w:rPr>
          <w:rFonts w:ascii="Times New Roman" w:hAnsi="Times New Roman" w:cs="Times New Roman"/>
          <w:sz w:val="24"/>
          <w:szCs w:val="24"/>
        </w:rPr>
        <w:t>99</w:t>
      </w:r>
      <w:r w:rsidR="00604032">
        <w:rPr>
          <w:rFonts w:ascii="Times New Roman" w:hAnsi="Times New Roman" w:cs="Times New Roman"/>
          <w:sz w:val="24"/>
          <w:szCs w:val="24"/>
        </w:rPr>
        <w:t xml:space="preserve"> </w:t>
      </w:r>
      <w:r w:rsidRPr="00604032">
        <w:rPr>
          <w:rFonts w:ascii="Times New Roman" w:hAnsi="Times New Roman" w:cs="Times New Roman"/>
          <w:sz w:val="24"/>
          <w:szCs w:val="24"/>
        </w:rPr>
        <w:t>06, e-</w:t>
      </w:r>
      <w:proofErr w:type="spellStart"/>
      <w:r w:rsidRPr="00604032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604032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604032">
          <w:rPr>
            <w:rStyle w:val="Hyperlink"/>
            <w:rFonts w:ascii="Times New Roman" w:hAnsi="Times New Roman" w:cs="Times New Roman"/>
            <w:sz w:val="24"/>
            <w:szCs w:val="24"/>
          </w:rPr>
          <w:t>89037829906@mail.ru</w:t>
        </w:r>
      </w:hyperlink>
    </w:p>
    <w:p w:rsidR="00BD39A4" w:rsidRPr="00604032" w:rsidRDefault="00BD39A4">
      <w:pPr>
        <w:rPr>
          <w:rFonts w:ascii="Times New Roman" w:hAnsi="Times New Roman" w:cs="Times New Roman"/>
          <w:sz w:val="24"/>
          <w:szCs w:val="24"/>
        </w:rPr>
      </w:pPr>
    </w:p>
    <w:p w:rsidR="00BD39A4" w:rsidRPr="00604032" w:rsidRDefault="00BD39A4">
      <w:pPr>
        <w:rPr>
          <w:rFonts w:ascii="Times New Roman" w:hAnsi="Times New Roman" w:cs="Times New Roman"/>
          <w:b/>
          <w:sz w:val="24"/>
          <w:szCs w:val="24"/>
        </w:rPr>
      </w:pPr>
      <w:r w:rsidRPr="00604032">
        <w:rPr>
          <w:rFonts w:ascii="Times New Roman" w:hAnsi="Times New Roman" w:cs="Times New Roman"/>
          <w:b/>
          <w:sz w:val="24"/>
          <w:szCs w:val="24"/>
        </w:rPr>
        <w:t>Akustika un pastiprinātāji.</w:t>
      </w:r>
    </w:p>
    <w:p w:rsidR="00BD39A4" w:rsidRPr="00604032" w:rsidRDefault="00BD39A4" w:rsidP="00604032">
      <w:pPr>
        <w:pStyle w:val="Default"/>
        <w:jc w:val="both"/>
        <w:rPr>
          <w:rFonts w:ascii="Times New Roman" w:hAnsi="Times New Roman" w:cs="Times New Roman"/>
        </w:rPr>
      </w:pPr>
      <w:r w:rsidRPr="00604032">
        <w:rPr>
          <w:rFonts w:ascii="Times New Roman" w:hAnsi="Times New Roman" w:cs="Times New Roman"/>
        </w:rPr>
        <w:t>Koncertam nepieciešama minimums trīs rindu akustiskā stereo sistēma (tai skaita arī monitori)  (</w:t>
      </w:r>
      <w:r w:rsidRPr="00604032">
        <w:rPr>
          <w:rFonts w:ascii="Times New Roman" w:hAnsi="Times New Roman" w:cs="Times New Roman"/>
          <w:b/>
          <w:bCs/>
        </w:rPr>
        <w:t>L-</w:t>
      </w:r>
      <w:proofErr w:type="spellStart"/>
      <w:r w:rsidRPr="00604032">
        <w:rPr>
          <w:rFonts w:ascii="Times New Roman" w:hAnsi="Times New Roman" w:cs="Times New Roman"/>
          <w:b/>
          <w:bCs/>
        </w:rPr>
        <w:t>acoustics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, D&amp;B, </w:t>
      </w:r>
      <w:proofErr w:type="spellStart"/>
      <w:r w:rsidRPr="00604032">
        <w:rPr>
          <w:rFonts w:ascii="Times New Roman" w:hAnsi="Times New Roman" w:cs="Times New Roman"/>
          <w:b/>
          <w:bCs/>
        </w:rPr>
        <w:t>Meyer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04032">
        <w:rPr>
          <w:rFonts w:ascii="Times New Roman" w:hAnsi="Times New Roman" w:cs="Times New Roman"/>
          <w:b/>
          <w:bCs/>
        </w:rPr>
        <w:t>Sound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604032">
        <w:rPr>
          <w:rFonts w:ascii="Times New Roman" w:hAnsi="Times New Roman" w:cs="Times New Roman"/>
          <w:b/>
          <w:bCs/>
        </w:rPr>
        <w:t>Coda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 Audio, </w:t>
      </w:r>
      <w:proofErr w:type="spellStart"/>
      <w:r w:rsidRPr="00604032">
        <w:rPr>
          <w:rFonts w:ascii="Times New Roman" w:hAnsi="Times New Roman" w:cs="Times New Roman"/>
          <w:b/>
          <w:bCs/>
        </w:rPr>
        <w:t>Seeburg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, EAW, </w:t>
      </w:r>
      <w:proofErr w:type="spellStart"/>
      <w:r w:rsidRPr="00604032">
        <w:rPr>
          <w:rFonts w:ascii="Times New Roman" w:hAnsi="Times New Roman" w:cs="Times New Roman"/>
          <w:b/>
          <w:bCs/>
        </w:rPr>
        <w:t>Protone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604032">
        <w:rPr>
          <w:rFonts w:ascii="Times New Roman" w:hAnsi="Times New Roman" w:cs="Times New Roman"/>
          <w:b/>
          <w:bCs/>
        </w:rPr>
        <w:t>Cadenbach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, Martin Audio, </w:t>
      </w:r>
      <w:proofErr w:type="spellStart"/>
      <w:r w:rsidRPr="00604032">
        <w:rPr>
          <w:rFonts w:ascii="Times New Roman" w:hAnsi="Times New Roman" w:cs="Times New Roman"/>
          <w:b/>
          <w:bCs/>
        </w:rPr>
        <w:t>ElectroVoice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, </w:t>
      </w:r>
      <w:proofErr w:type="spellStart"/>
      <w:r w:rsidRPr="00604032">
        <w:rPr>
          <w:rFonts w:ascii="Times New Roman" w:hAnsi="Times New Roman" w:cs="Times New Roman"/>
          <w:b/>
          <w:bCs/>
        </w:rPr>
        <w:t>Nexo</w:t>
      </w:r>
      <w:proofErr w:type="spellEnd"/>
      <w:r w:rsidRPr="00604032">
        <w:rPr>
          <w:rFonts w:ascii="Times New Roman" w:hAnsi="Times New Roman" w:cs="Times New Roman"/>
        </w:rPr>
        <w:t>)</w:t>
      </w:r>
      <w:r w:rsidR="00604032">
        <w:rPr>
          <w:rFonts w:ascii="Times New Roman" w:hAnsi="Times New Roman" w:cs="Times New Roman"/>
        </w:rPr>
        <w:t xml:space="preserve">, </w:t>
      </w:r>
      <w:r w:rsidRPr="00604032">
        <w:rPr>
          <w:rFonts w:ascii="Times New Roman" w:hAnsi="Times New Roman" w:cs="Times New Roman"/>
        </w:rPr>
        <w:t xml:space="preserve"> aparatūrai ir jābūt aukstas kvalitātes un laba tehniskā stāvoklī. </w:t>
      </w:r>
    </w:p>
    <w:p w:rsidR="00BD39A4" w:rsidRPr="00604032" w:rsidRDefault="00604032" w:rsidP="0060403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Skaņu pastiprinoša</w:t>
      </w:r>
      <w:r w:rsidR="00BD39A4" w:rsidRPr="00604032">
        <w:rPr>
          <w:rFonts w:ascii="Times New Roman" w:hAnsi="Times New Roman" w:cs="Times New Roman"/>
        </w:rPr>
        <w:t>m aprīkojumam  un akustiskām si</w:t>
      </w:r>
      <w:r>
        <w:rPr>
          <w:rFonts w:ascii="Times New Roman" w:hAnsi="Times New Roman" w:cs="Times New Roman"/>
        </w:rPr>
        <w:t>stēmām koncertzālē (portālos) jānodrošina signālu raidī</w:t>
      </w:r>
      <w:r w:rsidR="00BD39A4" w:rsidRPr="00604032">
        <w:rPr>
          <w:rFonts w:ascii="Times New Roman" w:hAnsi="Times New Roman" w:cs="Times New Roman"/>
        </w:rPr>
        <w:t xml:space="preserve">šanu  40...18000 Hz pie vienmērīga laukuma pārklājuma. Vidējais skaņas līmenis, mūzikas atskaņošanas laikā, sastāda  108 </w:t>
      </w:r>
      <w:proofErr w:type="spellStart"/>
      <w:r w:rsidR="00BD39A4" w:rsidRPr="00604032">
        <w:rPr>
          <w:rFonts w:ascii="Times New Roman" w:hAnsi="Times New Roman" w:cs="Times New Roman"/>
        </w:rPr>
        <w:t>dB</w:t>
      </w:r>
      <w:proofErr w:type="spellEnd"/>
      <w:r w:rsidR="00BD39A4" w:rsidRPr="00604032">
        <w:rPr>
          <w:rFonts w:ascii="Times New Roman" w:hAnsi="Times New Roman" w:cs="Times New Roman"/>
        </w:rPr>
        <w:t xml:space="preserve"> A(w) laukuma centrā, pie signāla līmeņa  </w:t>
      </w:r>
      <w:r>
        <w:rPr>
          <w:rFonts w:ascii="Times New Roman" w:hAnsi="Times New Roman" w:cs="Times New Roman"/>
        </w:rPr>
        <w:t xml:space="preserve">MASTER - izejot 0 </w:t>
      </w:r>
      <w:proofErr w:type="spellStart"/>
      <w:r>
        <w:rPr>
          <w:rFonts w:ascii="Times New Roman" w:hAnsi="Times New Roman" w:cs="Times New Roman"/>
        </w:rPr>
        <w:t>dBU</w:t>
      </w:r>
      <w:proofErr w:type="spellEnd"/>
      <w:r>
        <w:rPr>
          <w:rFonts w:ascii="Times New Roman" w:hAnsi="Times New Roman" w:cs="Times New Roman"/>
        </w:rPr>
        <w:t>, tajā</w:t>
      </w:r>
      <w:r w:rsidR="00BD39A4" w:rsidRPr="00604032">
        <w:rPr>
          <w:rFonts w:ascii="Times New Roman" w:hAnsi="Times New Roman" w:cs="Times New Roman"/>
        </w:rPr>
        <w:t xml:space="preserve"> pašā laikā a</w:t>
      </w:r>
      <w:r>
        <w:rPr>
          <w:rFonts w:ascii="Times New Roman" w:hAnsi="Times New Roman" w:cs="Times New Roman"/>
        </w:rPr>
        <w:t>kustiskās sistēmas, pastiprinātā</w:t>
      </w:r>
      <w:r w:rsidR="00BD39A4" w:rsidRPr="00604032">
        <w:rPr>
          <w:rFonts w:ascii="Times New Roman" w:hAnsi="Times New Roman" w:cs="Times New Roman"/>
        </w:rPr>
        <w:t>ji</w:t>
      </w:r>
      <w:r>
        <w:rPr>
          <w:rFonts w:ascii="Times New Roman" w:hAnsi="Times New Roman" w:cs="Times New Roman"/>
        </w:rPr>
        <w:t xml:space="preserve">, kontrolieri un </w:t>
      </w:r>
      <w:proofErr w:type="spellStart"/>
      <w:r>
        <w:rPr>
          <w:rFonts w:ascii="Times New Roman" w:hAnsi="Times New Roman" w:cs="Times New Roman"/>
        </w:rPr>
        <w:t>limiteri</w:t>
      </w:r>
      <w:proofErr w:type="spellEnd"/>
      <w:r>
        <w:rPr>
          <w:rFonts w:ascii="Times New Roman" w:hAnsi="Times New Roman" w:cs="Times New Roman"/>
        </w:rPr>
        <w:t xml:space="preserve"> strādā</w:t>
      </w:r>
      <w:r w:rsidR="00BD39A4" w:rsidRPr="00604032">
        <w:rPr>
          <w:rFonts w:ascii="Times New Roman" w:hAnsi="Times New Roman" w:cs="Times New Roman"/>
        </w:rPr>
        <w:t xml:space="preserve"> parastā režīm</w:t>
      </w:r>
      <w:r>
        <w:rPr>
          <w:rFonts w:ascii="Times New Roman" w:hAnsi="Times New Roman" w:cs="Times New Roman"/>
        </w:rPr>
        <w:t>ā (bez pārslodzes, pārkaršanas), nodrošinot au</w:t>
      </w:r>
      <w:r w:rsidR="00BD39A4" w:rsidRPr="00604032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stā signāla atskaņ</w:t>
      </w:r>
      <w:r w:rsidR="00BD39A4" w:rsidRPr="00604032">
        <w:rPr>
          <w:rFonts w:ascii="Times New Roman" w:hAnsi="Times New Roman" w:cs="Times New Roman"/>
        </w:rPr>
        <w:t xml:space="preserve">ošanu  +4 </w:t>
      </w:r>
      <w:proofErr w:type="spellStart"/>
      <w:r w:rsidR="00BD39A4" w:rsidRPr="00604032">
        <w:rPr>
          <w:rFonts w:ascii="Times New Roman" w:hAnsi="Times New Roman" w:cs="Times New Roman"/>
        </w:rPr>
        <w:t>dBU</w:t>
      </w:r>
      <w:proofErr w:type="spellEnd"/>
      <w:r w:rsidR="00BD39A4" w:rsidRPr="00604032">
        <w:rPr>
          <w:rFonts w:ascii="Times New Roman" w:hAnsi="Times New Roman" w:cs="Times New Roman"/>
        </w:rPr>
        <w:t xml:space="preserve"> līmenī. </w:t>
      </w:r>
    </w:p>
    <w:p w:rsidR="00604032" w:rsidRDefault="00604032" w:rsidP="0060403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Augst</w:t>
      </w:r>
      <w:r w:rsidR="00BD39A4" w:rsidRPr="00604032">
        <w:rPr>
          <w:rFonts w:ascii="Times New Roman" w:hAnsi="Times New Roman" w:cs="Times New Roman"/>
        </w:rPr>
        <w:t xml:space="preserve">o signālu atskaņošana nedrīkst radīt problēmas </w:t>
      </w:r>
      <w:r w:rsidR="00B70C0E" w:rsidRPr="00604032">
        <w:rPr>
          <w:rFonts w:ascii="Times New Roman" w:hAnsi="Times New Roman" w:cs="Times New Roman"/>
        </w:rPr>
        <w:t xml:space="preserve">elektriskās spriedzes avotā. </w:t>
      </w:r>
    </w:p>
    <w:p w:rsidR="00BD39A4" w:rsidRPr="00604032" w:rsidRDefault="00604032" w:rsidP="0060403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 skatuves izmēri ir lielā</w:t>
      </w:r>
      <w:r w:rsidR="00B70C0E" w:rsidRPr="00604032">
        <w:rPr>
          <w:rFonts w:ascii="Times New Roman" w:hAnsi="Times New Roman" w:cs="Times New Roman"/>
        </w:rPr>
        <w:t xml:space="preserve">ki par 10 m obligāti izmantot  FRONTFILL (atkarībā no skatuves laukuma un centrālā </w:t>
      </w:r>
      <w:proofErr w:type="spellStart"/>
      <w:r w:rsidR="00B70C0E" w:rsidRPr="00604032">
        <w:rPr>
          <w:rFonts w:ascii="Times New Roman" w:hAnsi="Times New Roman" w:cs="Times New Roman"/>
        </w:rPr>
        <w:t>klāstera</w:t>
      </w:r>
      <w:proofErr w:type="spellEnd"/>
      <w:r w:rsidR="00B70C0E" w:rsidRPr="00604032">
        <w:rPr>
          <w:rFonts w:ascii="Times New Roman" w:hAnsi="Times New Roman" w:cs="Times New Roman"/>
        </w:rPr>
        <w:t xml:space="preserve"> INFILL, OUTFILL) ar atsevišķām izejām. Nepieciešams kvalificēts sistēmu inženieris, kurš labi pārzin</w:t>
      </w:r>
      <w:r>
        <w:rPr>
          <w:rFonts w:ascii="Times New Roman" w:hAnsi="Times New Roman" w:cs="Times New Roman"/>
        </w:rPr>
        <w:t>a PA</w:t>
      </w:r>
      <w:r w:rsidR="00B70C0E" w:rsidRPr="00604032">
        <w:rPr>
          <w:rFonts w:ascii="Times New Roman" w:hAnsi="Times New Roman" w:cs="Times New Roman"/>
        </w:rPr>
        <w:t xml:space="preserve"> un </w:t>
      </w:r>
      <w:r>
        <w:rPr>
          <w:rFonts w:ascii="Times New Roman" w:hAnsi="Times New Roman" w:cs="Times New Roman"/>
        </w:rPr>
        <w:t>MON</w:t>
      </w:r>
      <w:r w:rsidR="00B70C0E" w:rsidRPr="00604032">
        <w:rPr>
          <w:rFonts w:ascii="Times New Roman" w:hAnsi="Times New Roman" w:cs="Times New Roman"/>
        </w:rPr>
        <w:t xml:space="preserve"> sistēm</w:t>
      </w:r>
      <w:r>
        <w:rPr>
          <w:rFonts w:ascii="Times New Roman" w:hAnsi="Times New Roman" w:cs="Times New Roman"/>
        </w:rPr>
        <w:t>as, kuras tiek izmantotas dotajā</w:t>
      </w:r>
      <w:r w:rsidR="00B70C0E" w:rsidRPr="00604032">
        <w:rPr>
          <w:rFonts w:ascii="Times New Roman" w:hAnsi="Times New Roman" w:cs="Times New Roman"/>
        </w:rPr>
        <w:t xml:space="preserve"> pasākumā </w:t>
      </w:r>
      <w:proofErr w:type="spellStart"/>
      <w:r w:rsidR="00B70C0E" w:rsidRPr="00604032">
        <w:rPr>
          <w:rFonts w:ascii="Times New Roman" w:hAnsi="Times New Roman" w:cs="Times New Roman"/>
        </w:rPr>
        <w:t>sau</w:t>
      </w:r>
      <w:r>
        <w:rPr>
          <w:rFonts w:ascii="Times New Roman" w:hAnsi="Times New Roman" w:cs="Times New Roman"/>
        </w:rPr>
        <w:t>d</w:t>
      </w:r>
      <w:r w:rsidR="00B70C0E" w:rsidRPr="00604032">
        <w:rPr>
          <w:rFonts w:ascii="Times New Roman" w:hAnsi="Times New Roman" w:cs="Times New Roman"/>
        </w:rPr>
        <w:t>nčeka</w:t>
      </w:r>
      <w:proofErr w:type="spellEnd"/>
      <w:r w:rsidR="00B70C0E" w:rsidRPr="006040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un</w:t>
      </w:r>
      <w:r w:rsidR="009C6F9D">
        <w:rPr>
          <w:rFonts w:ascii="Times New Roman" w:hAnsi="Times New Roman" w:cs="Times New Roman"/>
        </w:rPr>
        <w:t xml:space="preserve"> koncerta laikā. Procesoram</w:t>
      </w:r>
      <w:r w:rsidR="00B70C0E" w:rsidRPr="00604032">
        <w:rPr>
          <w:rFonts w:ascii="Times New Roman" w:hAnsi="Times New Roman" w:cs="Times New Roman"/>
        </w:rPr>
        <w:t xml:space="preserve"> (procesori</w:t>
      </w:r>
      <w:r w:rsidR="009C6F9D">
        <w:rPr>
          <w:rFonts w:ascii="Times New Roman" w:hAnsi="Times New Roman" w:cs="Times New Roman"/>
        </w:rPr>
        <w:t>em</w:t>
      </w:r>
      <w:r w:rsidR="00B70C0E" w:rsidRPr="00604032">
        <w:rPr>
          <w:rFonts w:ascii="Times New Roman" w:hAnsi="Times New Roman" w:cs="Times New Roman"/>
        </w:rPr>
        <w:t>), (kurš atbild par visa kompleksa darbību ) jāb</w:t>
      </w:r>
      <w:r w:rsidR="009C6F9D">
        <w:rPr>
          <w:rFonts w:ascii="Times New Roman" w:hAnsi="Times New Roman" w:cs="Times New Roman"/>
        </w:rPr>
        <w:t>ūt brīvam no parolēm un pieejamam</w:t>
      </w:r>
      <w:r w:rsidR="00B70C0E" w:rsidRPr="00604032">
        <w:rPr>
          <w:rFonts w:ascii="Times New Roman" w:hAnsi="Times New Roman" w:cs="Times New Roman"/>
        </w:rPr>
        <w:t xml:space="preserve"> jebkurai redakcijai, kura var būt nepieciešama koncerta sagatavošanas laikā. </w:t>
      </w:r>
    </w:p>
    <w:p w:rsidR="00B70C0E" w:rsidRPr="00604032" w:rsidRDefault="00B70C0E" w:rsidP="00B70C0E">
      <w:pPr>
        <w:pStyle w:val="Default"/>
        <w:rPr>
          <w:rFonts w:ascii="Times New Roman" w:hAnsi="Times New Roman" w:cs="Times New Roman"/>
        </w:rPr>
      </w:pPr>
    </w:p>
    <w:p w:rsidR="00B70C0E" w:rsidRPr="00604032" w:rsidRDefault="00B70C0E" w:rsidP="00B70C0E">
      <w:pPr>
        <w:pStyle w:val="Default"/>
        <w:rPr>
          <w:rFonts w:ascii="Times New Roman" w:hAnsi="Times New Roman" w:cs="Times New Roman"/>
          <w:b/>
        </w:rPr>
      </w:pPr>
      <w:r w:rsidRPr="00604032">
        <w:rPr>
          <w:rFonts w:ascii="Times New Roman" w:hAnsi="Times New Roman" w:cs="Times New Roman"/>
          <w:b/>
        </w:rPr>
        <w:t>Laukumā ir nepieciešami divi krāvēji!!!</w:t>
      </w:r>
    </w:p>
    <w:p w:rsidR="00B70C0E" w:rsidRPr="00604032" w:rsidRDefault="00B70C0E" w:rsidP="00470F44">
      <w:pPr>
        <w:pStyle w:val="Default"/>
        <w:numPr>
          <w:ilvl w:val="0"/>
          <w:numId w:val="1"/>
        </w:numPr>
        <w:ind w:left="0" w:firstLine="0"/>
        <w:rPr>
          <w:rFonts w:ascii="Times New Roman" w:hAnsi="Times New Roman" w:cs="Times New Roman"/>
        </w:rPr>
      </w:pPr>
      <w:r w:rsidRPr="00604032">
        <w:rPr>
          <w:rFonts w:ascii="Times New Roman" w:hAnsi="Times New Roman" w:cs="Times New Roman"/>
        </w:rPr>
        <w:t>Nepieciešama pilna aparatūras gatavība, iepriekšēja visu sistēmu sagatavošana, signālu padošanas pārbaude, defektu likvidēšana, saistīta ar slik</w:t>
      </w:r>
      <w:r w:rsidR="00604032">
        <w:rPr>
          <w:rFonts w:ascii="Times New Roman" w:hAnsi="Times New Roman" w:cs="Times New Roman"/>
        </w:rPr>
        <w:t>tu iezemējumu. Dotā</w:t>
      </w:r>
      <w:r w:rsidRPr="00604032">
        <w:rPr>
          <w:rFonts w:ascii="Times New Roman" w:hAnsi="Times New Roman" w:cs="Times New Roman"/>
        </w:rPr>
        <w:t>s darbības tiek veikta</w:t>
      </w:r>
      <w:r w:rsidR="00604032">
        <w:rPr>
          <w:rFonts w:ascii="Times New Roman" w:hAnsi="Times New Roman" w:cs="Times New Roman"/>
        </w:rPr>
        <w:t>s līdz radoša kolektīva tehniskā</w:t>
      </w:r>
      <w:r w:rsidRPr="00604032">
        <w:rPr>
          <w:rFonts w:ascii="Times New Roman" w:hAnsi="Times New Roman" w:cs="Times New Roman"/>
        </w:rPr>
        <w:t xml:space="preserve"> personāla ierašanās</w:t>
      </w:r>
      <w:r w:rsidR="00604032">
        <w:rPr>
          <w:rFonts w:ascii="Times New Roman" w:hAnsi="Times New Roman" w:cs="Times New Roman"/>
        </w:rPr>
        <w:t xml:space="preserve"> brīdim </w:t>
      </w:r>
      <w:proofErr w:type="spellStart"/>
      <w:r w:rsidR="00604032">
        <w:rPr>
          <w:rFonts w:ascii="Times New Roman" w:hAnsi="Times New Roman" w:cs="Times New Roman"/>
        </w:rPr>
        <w:t>koncertlaukumā</w:t>
      </w:r>
      <w:proofErr w:type="spellEnd"/>
      <w:r w:rsidR="00604032">
        <w:rPr>
          <w:rFonts w:ascii="Times New Roman" w:hAnsi="Times New Roman" w:cs="Times New Roman"/>
        </w:rPr>
        <w:t xml:space="preserve">, </w:t>
      </w:r>
      <w:r w:rsidR="009C6F9D">
        <w:rPr>
          <w:rFonts w:ascii="Times New Roman" w:hAnsi="Times New Roman" w:cs="Times New Roman"/>
        </w:rPr>
        <w:t>neatkarīgi n</w:t>
      </w:r>
      <w:r w:rsidRPr="00604032">
        <w:rPr>
          <w:rFonts w:ascii="Times New Roman" w:hAnsi="Times New Roman" w:cs="Times New Roman"/>
        </w:rPr>
        <w:t xml:space="preserve">o </w:t>
      </w:r>
      <w:proofErr w:type="spellStart"/>
      <w:r w:rsidRPr="00604032">
        <w:rPr>
          <w:rFonts w:ascii="Times New Roman" w:hAnsi="Times New Roman" w:cs="Times New Roman"/>
        </w:rPr>
        <w:t>saun</w:t>
      </w:r>
      <w:r w:rsidR="00604032">
        <w:rPr>
          <w:rFonts w:ascii="Times New Roman" w:hAnsi="Times New Roman" w:cs="Times New Roman"/>
        </w:rPr>
        <w:t>d</w:t>
      </w:r>
      <w:r w:rsidRPr="00604032">
        <w:rPr>
          <w:rFonts w:ascii="Times New Roman" w:hAnsi="Times New Roman" w:cs="Times New Roman"/>
        </w:rPr>
        <w:t>čeka</w:t>
      </w:r>
      <w:proofErr w:type="spellEnd"/>
      <w:r w:rsidRPr="00604032">
        <w:rPr>
          <w:rFonts w:ascii="Times New Roman" w:hAnsi="Times New Roman" w:cs="Times New Roman"/>
        </w:rPr>
        <w:t xml:space="preserve"> un koncerta laika sākuma. </w:t>
      </w:r>
    </w:p>
    <w:p w:rsidR="008401D9" w:rsidRDefault="00B70C0E" w:rsidP="00470F44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604032">
        <w:rPr>
          <w:rFonts w:ascii="Times New Roman" w:hAnsi="Times New Roman" w:cs="Times New Roman"/>
        </w:rPr>
        <w:t xml:space="preserve">Skaņu sistēma (F.O.H., Monitoring, </w:t>
      </w:r>
      <w:proofErr w:type="spellStart"/>
      <w:r w:rsidRPr="00604032">
        <w:rPr>
          <w:rFonts w:ascii="Times New Roman" w:hAnsi="Times New Roman" w:cs="Times New Roman"/>
        </w:rPr>
        <w:t>Backline</w:t>
      </w:r>
      <w:proofErr w:type="spellEnd"/>
      <w:r w:rsidRPr="00604032">
        <w:rPr>
          <w:rFonts w:ascii="Times New Roman" w:hAnsi="Times New Roman" w:cs="Times New Roman"/>
        </w:rPr>
        <w:t xml:space="preserve">) tiek pieslēgta pie atsevišķas fāzes ar iezemējumu </w:t>
      </w:r>
      <w:r w:rsidR="00604032">
        <w:rPr>
          <w:rFonts w:ascii="Times New Roman" w:hAnsi="Times New Roman" w:cs="Times New Roman"/>
        </w:rPr>
        <w:t>vienā</w:t>
      </w:r>
      <w:r w:rsidRPr="00604032">
        <w:rPr>
          <w:rFonts w:ascii="Times New Roman" w:hAnsi="Times New Roman" w:cs="Times New Roman"/>
        </w:rPr>
        <w:t xml:space="preserve"> punktā. Nav pieļaujama gaismas aprīkojuma un sadzīves aprīkojuma pieslēgšana šajā fāzē.</w:t>
      </w:r>
      <w:r w:rsidR="00604032">
        <w:rPr>
          <w:rFonts w:ascii="Times New Roman" w:hAnsi="Times New Roman" w:cs="Times New Roman"/>
        </w:rPr>
        <w:t xml:space="preserve"> </w:t>
      </w:r>
    </w:p>
    <w:p w:rsidR="008401D9" w:rsidRDefault="00604032" w:rsidP="00470F44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Skatuves laukumā jā</w:t>
      </w:r>
      <w:r w:rsidR="004004A8" w:rsidRPr="00604032">
        <w:rPr>
          <w:rFonts w:ascii="Times New Roman" w:hAnsi="Times New Roman" w:cs="Times New Roman"/>
        </w:rPr>
        <w:t>būt nepieciešamajam komunikāciju kabeļ</w:t>
      </w:r>
      <w:r>
        <w:rPr>
          <w:rFonts w:ascii="Times New Roman" w:hAnsi="Times New Roman" w:cs="Times New Roman"/>
        </w:rPr>
        <w:t>u skaitam ar rezervi</w:t>
      </w:r>
      <w:r w:rsidR="008401D9">
        <w:rPr>
          <w:rFonts w:ascii="Times New Roman" w:hAnsi="Times New Roman" w:cs="Times New Roman"/>
        </w:rPr>
        <w:t>, lai nepieciešamības gadījumā tos varētu nomainīt</w:t>
      </w:r>
      <w:r w:rsidR="004004A8" w:rsidRPr="00604032">
        <w:rPr>
          <w:rFonts w:ascii="Times New Roman" w:hAnsi="Times New Roman" w:cs="Times New Roman"/>
        </w:rPr>
        <w:t xml:space="preserve">. </w:t>
      </w:r>
    </w:p>
    <w:p w:rsidR="008401D9" w:rsidRDefault="004004A8" w:rsidP="00470F44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604032">
        <w:rPr>
          <w:rFonts w:ascii="Times New Roman" w:hAnsi="Times New Roman" w:cs="Times New Roman"/>
        </w:rPr>
        <w:t>Aprīkojumam jābūt gatavam darba</w:t>
      </w:r>
      <w:r w:rsidR="00604032">
        <w:rPr>
          <w:rFonts w:ascii="Times New Roman" w:hAnsi="Times New Roman" w:cs="Times New Roman"/>
        </w:rPr>
        <w:t>m</w:t>
      </w:r>
      <w:r w:rsidRPr="00604032">
        <w:rPr>
          <w:rFonts w:ascii="Times New Roman" w:hAnsi="Times New Roman" w:cs="Times New Roman"/>
        </w:rPr>
        <w:t xml:space="preserve"> līdz </w:t>
      </w:r>
      <w:proofErr w:type="spellStart"/>
      <w:r w:rsidRPr="00604032">
        <w:rPr>
          <w:rFonts w:ascii="Times New Roman" w:hAnsi="Times New Roman" w:cs="Times New Roman"/>
        </w:rPr>
        <w:t>saun</w:t>
      </w:r>
      <w:r w:rsidR="00604032">
        <w:rPr>
          <w:rFonts w:ascii="Times New Roman" w:hAnsi="Times New Roman" w:cs="Times New Roman"/>
        </w:rPr>
        <w:t>d</w:t>
      </w:r>
      <w:r w:rsidRPr="00604032">
        <w:rPr>
          <w:rFonts w:ascii="Times New Roman" w:hAnsi="Times New Roman" w:cs="Times New Roman"/>
        </w:rPr>
        <w:t>čekam</w:t>
      </w:r>
      <w:proofErr w:type="spellEnd"/>
      <w:r w:rsidRPr="00604032">
        <w:rPr>
          <w:rFonts w:ascii="Times New Roman" w:hAnsi="Times New Roman" w:cs="Times New Roman"/>
        </w:rPr>
        <w:t xml:space="preserve">. </w:t>
      </w:r>
    </w:p>
    <w:p w:rsidR="00B70C0E" w:rsidRPr="00604032" w:rsidRDefault="004004A8" w:rsidP="00470F44">
      <w:pPr>
        <w:pStyle w:val="Defaul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604032">
        <w:rPr>
          <w:rFonts w:ascii="Times New Roman" w:hAnsi="Times New Roman" w:cs="Times New Roman"/>
        </w:rPr>
        <w:t>Laukumā obligāti jābūt tās organizācijas</w:t>
      </w:r>
      <w:r w:rsidR="00604032">
        <w:rPr>
          <w:rFonts w:ascii="Times New Roman" w:hAnsi="Times New Roman" w:cs="Times New Roman"/>
        </w:rPr>
        <w:t xml:space="preserve"> pārstāvim, kurš nodrošina apskaņ</w:t>
      </w:r>
      <w:r w:rsidRPr="00604032">
        <w:rPr>
          <w:rFonts w:ascii="Times New Roman" w:hAnsi="Times New Roman" w:cs="Times New Roman"/>
        </w:rPr>
        <w:t>ošanu, k</w:t>
      </w:r>
      <w:r w:rsidR="00604032">
        <w:rPr>
          <w:rFonts w:ascii="Times New Roman" w:hAnsi="Times New Roman" w:cs="Times New Roman"/>
        </w:rPr>
        <w:t>ā</w:t>
      </w:r>
      <w:r w:rsidRPr="00604032">
        <w:rPr>
          <w:rFonts w:ascii="Times New Roman" w:hAnsi="Times New Roman" w:cs="Times New Roman"/>
        </w:rPr>
        <w:t xml:space="preserve"> arī vis</w:t>
      </w:r>
      <w:r w:rsidR="00604032">
        <w:rPr>
          <w:rFonts w:ascii="Times New Roman" w:hAnsi="Times New Roman" w:cs="Times New Roman"/>
        </w:rPr>
        <w:t>am apkalpojošam personālam, kurš atbild par šī aprīko</w:t>
      </w:r>
      <w:r w:rsidRPr="00604032">
        <w:rPr>
          <w:rFonts w:ascii="Times New Roman" w:hAnsi="Times New Roman" w:cs="Times New Roman"/>
        </w:rPr>
        <w:t xml:space="preserve">juma uzstādīšanu </w:t>
      </w:r>
      <w:proofErr w:type="spellStart"/>
      <w:r w:rsidRPr="00604032">
        <w:rPr>
          <w:rFonts w:ascii="Times New Roman" w:hAnsi="Times New Roman" w:cs="Times New Roman"/>
        </w:rPr>
        <w:t>saun</w:t>
      </w:r>
      <w:r w:rsidR="00604032">
        <w:rPr>
          <w:rFonts w:ascii="Times New Roman" w:hAnsi="Times New Roman" w:cs="Times New Roman"/>
        </w:rPr>
        <w:t>d</w:t>
      </w:r>
      <w:r w:rsidRPr="00604032">
        <w:rPr>
          <w:rFonts w:ascii="Times New Roman" w:hAnsi="Times New Roman" w:cs="Times New Roman"/>
        </w:rPr>
        <w:t>čeka</w:t>
      </w:r>
      <w:proofErr w:type="spellEnd"/>
      <w:r w:rsidRPr="00604032">
        <w:rPr>
          <w:rFonts w:ascii="Times New Roman" w:hAnsi="Times New Roman" w:cs="Times New Roman"/>
        </w:rPr>
        <w:t xml:space="preserve"> un koncerta laikā.</w:t>
      </w:r>
    </w:p>
    <w:p w:rsidR="004004A8" w:rsidRPr="00604032" w:rsidRDefault="008401D9" w:rsidP="004004A8">
      <w:pPr>
        <w:pStyle w:val="Default"/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FOH</w:t>
      </w:r>
      <w:r w:rsidR="004004A8" w:rsidRPr="00604032">
        <w:rPr>
          <w:rFonts w:ascii="Times New Roman" w:hAnsi="Times New Roman" w:cs="Times New Roman"/>
          <w:b/>
          <w:bCs/>
        </w:rPr>
        <w:t>-</w:t>
      </w:r>
      <w:proofErr w:type="spellStart"/>
      <w:r w:rsidR="004004A8" w:rsidRPr="00604032">
        <w:rPr>
          <w:rFonts w:ascii="Times New Roman" w:hAnsi="Times New Roman" w:cs="Times New Roman"/>
          <w:b/>
          <w:bCs/>
        </w:rPr>
        <w:t>pult</w:t>
      </w:r>
      <w:proofErr w:type="spellEnd"/>
      <w:r w:rsidR="004004A8" w:rsidRPr="00604032">
        <w:rPr>
          <w:rFonts w:ascii="Times New Roman" w:hAnsi="Times New Roman" w:cs="Times New Roman"/>
          <w:b/>
          <w:bCs/>
        </w:rPr>
        <w:t>.</w:t>
      </w:r>
    </w:p>
    <w:p w:rsidR="004004A8" w:rsidRPr="00604032" w:rsidRDefault="008401D9" w:rsidP="004004A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FOH</w:t>
      </w:r>
      <w:r w:rsidR="004004A8" w:rsidRPr="00604032">
        <w:rPr>
          <w:rFonts w:ascii="Times New Roman" w:hAnsi="Times New Roman" w:cs="Times New Roman"/>
        </w:rPr>
        <w:t xml:space="preserve">-konsole — </w:t>
      </w:r>
      <w:proofErr w:type="spellStart"/>
      <w:r w:rsidR="004004A8" w:rsidRPr="00604032">
        <w:rPr>
          <w:rFonts w:ascii="Times New Roman" w:hAnsi="Times New Roman" w:cs="Times New Roman"/>
          <w:b/>
          <w:bCs/>
        </w:rPr>
        <w:t>Allen&amp;Heath</w:t>
      </w:r>
      <w:proofErr w:type="spellEnd"/>
      <w:r w:rsidR="004004A8" w:rsidRPr="006040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4004A8" w:rsidRPr="00604032">
        <w:rPr>
          <w:rFonts w:ascii="Times New Roman" w:hAnsi="Times New Roman" w:cs="Times New Roman"/>
          <w:b/>
          <w:bCs/>
        </w:rPr>
        <w:t>dLive</w:t>
      </w:r>
      <w:proofErr w:type="spellEnd"/>
      <w:r w:rsidR="004004A8" w:rsidRPr="00604032">
        <w:rPr>
          <w:rFonts w:ascii="Times New Roman" w:hAnsi="Times New Roman" w:cs="Times New Roman"/>
          <w:b/>
          <w:bCs/>
        </w:rPr>
        <w:t xml:space="preserve"> S/C, DM/CDM 48/64 + M-DANTE </w:t>
      </w:r>
      <w:proofErr w:type="spellStart"/>
      <w:r w:rsidR="004004A8" w:rsidRPr="00604032">
        <w:rPr>
          <w:rFonts w:ascii="Times New Roman" w:hAnsi="Times New Roman" w:cs="Times New Roman"/>
          <w:b/>
          <w:bCs/>
        </w:rPr>
        <w:t>card</w:t>
      </w:r>
      <w:proofErr w:type="spellEnd"/>
      <w:r w:rsidR="004004A8" w:rsidRPr="00604032">
        <w:rPr>
          <w:rFonts w:ascii="Times New Roman" w:hAnsi="Times New Roman" w:cs="Times New Roman"/>
          <w:b/>
          <w:bCs/>
        </w:rPr>
        <w:t>.</w:t>
      </w:r>
    </w:p>
    <w:p w:rsidR="004004A8" w:rsidRPr="00604032" w:rsidRDefault="004004A8" w:rsidP="008401D9">
      <w:pPr>
        <w:pStyle w:val="Default"/>
        <w:jc w:val="both"/>
        <w:rPr>
          <w:rFonts w:ascii="Times New Roman" w:hAnsi="Times New Roman" w:cs="Times New Roman"/>
        </w:rPr>
      </w:pPr>
      <w:r w:rsidRPr="00604032">
        <w:rPr>
          <w:rFonts w:ascii="Times New Roman" w:hAnsi="Times New Roman" w:cs="Times New Roman"/>
        </w:rPr>
        <w:t>Visas ieejas un izejas (</w:t>
      </w:r>
      <w:proofErr w:type="spellStart"/>
      <w:r w:rsidRPr="00604032">
        <w:rPr>
          <w:rFonts w:ascii="Times New Roman" w:hAnsi="Times New Roman" w:cs="Times New Roman"/>
        </w:rPr>
        <w:t>stage</w:t>
      </w:r>
      <w:proofErr w:type="spellEnd"/>
      <w:r w:rsidRPr="00604032">
        <w:rPr>
          <w:rFonts w:ascii="Times New Roman" w:hAnsi="Times New Roman" w:cs="Times New Roman"/>
        </w:rPr>
        <w:t xml:space="preserve"> </w:t>
      </w:r>
      <w:proofErr w:type="spellStart"/>
      <w:r w:rsidRPr="00604032">
        <w:rPr>
          <w:rFonts w:ascii="Times New Roman" w:hAnsi="Times New Roman" w:cs="Times New Roman"/>
        </w:rPr>
        <w:t>box</w:t>
      </w:r>
      <w:proofErr w:type="spellEnd"/>
      <w:r w:rsidRPr="00604032">
        <w:rPr>
          <w:rFonts w:ascii="Times New Roman" w:hAnsi="Times New Roman" w:cs="Times New Roman"/>
        </w:rPr>
        <w:t>) atrodas  (</w:t>
      </w:r>
      <w:proofErr w:type="spellStart"/>
      <w:r w:rsidRPr="00604032">
        <w:rPr>
          <w:rFonts w:ascii="Times New Roman" w:hAnsi="Times New Roman" w:cs="Times New Roman"/>
        </w:rPr>
        <w:t>stage</w:t>
      </w:r>
      <w:proofErr w:type="spellEnd"/>
      <w:r w:rsidRPr="00604032">
        <w:rPr>
          <w:rFonts w:ascii="Times New Roman" w:hAnsi="Times New Roman" w:cs="Times New Roman"/>
        </w:rPr>
        <w:t xml:space="preserve"> </w:t>
      </w:r>
      <w:proofErr w:type="spellStart"/>
      <w:r w:rsidRPr="00604032">
        <w:rPr>
          <w:rFonts w:ascii="Times New Roman" w:hAnsi="Times New Roman" w:cs="Times New Roman"/>
        </w:rPr>
        <w:t>plan</w:t>
      </w:r>
      <w:proofErr w:type="spellEnd"/>
      <w:r w:rsidRPr="00604032">
        <w:rPr>
          <w:rFonts w:ascii="Times New Roman" w:hAnsi="Times New Roman" w:cs="Times New Roman"/>
        </w:rPr>
        <w:t xml:space="preserve">). Nepieciešams sagatavot visus komunikācijas kabeļus un </w:t>
      </w:r>
      <w:proofErr w:type="spellStart"/>
      <w:r w:rsidRPr="00604032">
        <w:rPr>
          <w:rFonts w:ascii="Times New Roman" w:hAnsi="Times New Roman" w:cs="Times New Roman"/>
        </w:rPr>
        <w:t>sabsneikus</w:t>
      </w:r>
      <w:proofErr w:type="spellEnd"/>
      <w:r w:rsidRPr="00604032">
        <w:rPr>
          <w:rFonts w:ascii="Times New Roman" w:hAnsi="Times New Roman" w:cs="Times New Roman"/>
        </w:rPr>
        <w:t xml:space="preserve"> tajā pašā vietā.</w:t>
      </w:r>
      <w:r w:rsidR="008401D9">
        <w:rPr>
          <w:rFonts w:ascii="Times New Roman" w:hAnsi="Times New Roman" w:cs="Times New Roman"/>
        </w:rPr>
        <w:t xml:space="preserve"> Skaņu režisora darba vietai (F</w:t>
      </w:r>
      <w:r w:rsidRPr="00604032">
        <w:rPr>
          <w:rFonts w:ascii="Times New Roman" w:hAnsi="Times New Roman" w:cs="Times New Roman"/>
        </w:rPr>
        <w:t>O</w:t>
      </w:r>
      <w:r w:rsidR="008401D9">
        <w:rPr>
          <w:rFonts w:ascii="Times New Roman" w:hAnsi="Times New Roman" w:cs="Times New Roman"/>
        </w:rPr>
        <w:t>H</w:t>
      </w:r>
      <w:r w:rsidRPr="00604032">
        <w:rPr>
          <w:rFonts w:ascii="Times New Roman" w:hAnsi="Times New Roman" w:cs="Times New Roman"/>
        </w:rPr>
        <w:t xml:space="preserve">) </w:t>
      </w:r>
      <w:r w:rsidRPr="00604032">
        <w:rPr>
          <w:rFonts w:ascii="Times New Roman" w:hAnsi="Times New Roman" w:cs="Times New Roman"/>
        </w:rPr>
        <w:lastRenderedPageBreak/>
        <w:t>jāatrodas  s</w:t>
      </w:r>
      <w:r w:rsidR="008401D9">
        <w:rPr>
          <w:rFonts w:ascii="Times New Roman" w:hAnsi="Times New Roman" w:cs="Times New Roman"/>
        </w:rPr>
        <w:t>katītāju laukuma centrā. Pie FOH</w:t>
      </w:r>
      <w:r w:rsidRPr="00604032">
        <w:rPr>
          <w:rFonts w:ascii="Times New Roman" w:hAnsi="Times New Roman" w:cs="Times New Roman"/>
        </w:rPr>
        <w:t xml:space="preserve"> pults jābūt brīvai vietai. Obl</w:t>
      </w:r>
      <w:r w:rsidR="008401D9">
        <w:rPr>
          <w:rFonts w:ascii="Times New Roman" w:hAnsi="Times New Roman" w:cs="Times New Roman"/>
        </w:rPr>
        <w:t xml:space="preserve">igāti jābūt  mikrofoniem TALK BAC kā </w:t>
      </w:r>
      <w:proofErr w:type="spellStart"/>
      <w:r w:rsidR="008401D9">
        <w:rPr>
          <w:rFonts w:ascii="Times New Roman" w:hAnsi="Times New Roman" w:cs="Times New Roman"/>
        </w:rPr>
        <w:t>saundčeka</w:t>
      </w:r>
      <w:proofErr w:type="spellEnd"/>
      <w:r w:rsidR="008401D9">
        <w:rPr>
          <w:rFonts w:ascii="Times New Roman" w:hAnsi="Times New Roman" w:cs="Times New Roman"/>
        </w:rPr>
        <w:t xml:space="preserve"> tā</w:t>
      </w:r>
      <w:r w:rsidRPr="00604032">
        <w:rPr>
          <w:rFonts w:ascii="Times New Roman" w:hAnsi="Times New Roman" w:cs="Times New Roman"/>
        </w:rPr>
        <w:t xml:space="preserve"> arī koncerta laikā.</w:t>
      </w:r>
      <w:r w:rsidR="008401D9">
        <w:rPr>
          <w:rFonts w:ascii="Times New Roman" w:hAnsi="Times New Roman" w:cs="Times New Roman"/>
        </w:rPr>
        <w:t xml:space="preserve"> </w:t>
      </w:r>
    </w:p>
    <w:p w:rsidR="004004A8" w:rsidRPr="00604032" w:rsidRDefault="004004A8" w:rsidP="008401D9">
      <w:pPr>
        <w:pStyle w:val="Default"/>
        <w:rPr>
          <w:rFonts w:ascii="Times New Roman" w:hAnsi="Times New Roman" w:cs="Times New Roman"/>
        </w:rPr>
      </w:pPr>
      <w:r w:rsidRPr="00604032">
        <w:rPr>
          <w:rFonts w:ascii="Times New Roman" w:hAnsi="Times New Roman" w:cs="Times New Roman"/>
        </w:rPr>
        <w:t xml:space="preserve">Skaņu režisora darba vietai FON jābūt labi apgaismotai ar </w:t>
      </w:r>
      <w:proofErr w:type="spellStart"/>
      <w:r w:rsidRPr="00604032">
        <w:rPr>
          <w:rFonts w:ascii="Times New Roman" w:hAnsi="Times New Roman" w:cs="Times New Roman"/>
        </w:rPr>
        <w:t>elektropieslēgumu</w:t>
      </w:r>
      <w:proofErr w:type="spellEnd"/>
      <w:r w:rsidRPr="00604032">
        <w:rPr>
          <w:rFonts w:ascii="Times New Roman" w:hAnsi="Times New Roman" w:cs="Times New Roman"/>
        </w:rPr>
        <w:t xml:space="preserve"> 220 V (1000 W) ( 4 gab.)</w:t>
      </w:r>
    </w:p>
    <w:p w:rsidR="004004A8" w:rsidRPr="00604032" w:rsidRDefault="004004A8" w:rsidP="004004A8">
      <w:pPr>
        <w:pStyle w:val="Default"/>
        <w:ind w:left="720"/>
        <w:rPr>
          <w:rFonts w:ascii="Times New Roman" w:hAnsi="Times New Roman" w:cs="Times New Roman"/>
        </w:rPr>
      </w:pPr>
    </w:p>
    <w:p w:rsidR="004004A8" w:rsidRPr="008401D9" w:rsidRDefault="004004A8" w:rsidP="008401D9">
      <w:pPr>
        <w:pStyle w:val="Default"/>
        <w:rPr>
          <w:rFonts w:ascii="Times New Roman" w:hAnsi="Times New Roman" w:cs="Times New Roman"/>
          <w:b/>
        </w:rPr>
      </w:pPr>
      <w:r w:rsidRPr="008401D9">
        <w:rPr>
          <w:rFonts w:ascii="Times New Roman" w:hAnsi="Times New Roman" w:cs="Times New Roman"/>
          <w:b/>
        </w:rPr>
        <w:t>Monitori</w:t>
      </w:r>
    </w:p>
    <w:p w:rsidR="004004A8" w:rsidRPr="00604032" w:rsidRDefault="004004A8" w:rsidP="00470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4032">
        <w:rPr>
          <w:rFonts w:ascii="Times New Roman" w:hAnsi="Times New Roman" w:cs="Times New Roman"/>
          <w:color w:val="000000"/>
          <w:sz w:val="24"/>
          <w:szCs w:val="24"/>
        </w:rPr>
        <w:t xml:space="preserve">Skatuvju monitoru modeļu </w:t>
      </w:r>
      <w:proofErr w:type="spellStart"/>
      <w:r w:rsidRPr="00604032">
        <w:rPr>
          <w:rFonts w:ascii="Times New Roman" w:hAnsi="Times New Roman" w:cs="Times New Roman"/>
          <w:color w:val="000000"/>
          <w:sz w:val="24"/>
          <w:szCs w:val="24"/>
        </w:rPr>
        <w:t>brendi</w:t>
      </w:r>
      <w:proofErr w:type="spellEnd"/>
      <w:r w:rsidRPr="00604032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Meyer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Sound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(MJF212/USM1P/USM100P) / L-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acoustics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(115XT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HiQ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/115XT/115FM) /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d&amp;b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(M2/M4/MAX) /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Coda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Audio (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Cue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One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/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Cue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Two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/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Seeburg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(M3) / MAG (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Focus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15/15A) / EAW (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Microwedge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15/SM15) / Martin Audio(LE2100/LE1500/F15/F15+) /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Nexo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(PS15) /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Cadenbach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/ </w:t>
      </w:r>
      <w:proofErr w:type="spellStart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Dynacord</w:t>
      </w:r>
      <w:proofErr w:type="spellEnd"/>
      <w:r w:rsidRPr="0060403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(CXM115/M15) </w:t>
      </w:r>
    </w:p>
    <w:p w:rsidR="00B70C0E" w:rsidRPr="00604032" w:rsidRDefault="00B70C0E" w:rsidP="004004A8">
      <w:pPr>
        <w:pStyle w:val="Default"/>
        <w:rPr>
          <w:rFonts w:ascii="Times New Roman" w:hAnsi="Times New Roman" w:cs="Times New Roman"/>
        </w:rPr>
      </w:pPr>
    </w:p>
    <w:p w:rsidR="004004A8" w:rsidRPr="00604032" w:rsidRDefault="008401D9" w:rsidP="00470F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izejas zem monitoru līnijā</w:t>
      </w:r>
      <w:r w:rsidR="004004A8" w:rsidRPr="00604032">
        <w:rPr>
          <w:rFonts w:ascii="Times New Roman" w:hAnsi="Times New Roman" w:cs="Times New Roman"/>
          <w:sz w:val="24"/>
          <w:szCs w:val="24"/>
        </w:rPr>
        <w:t xml:space="preserve">m </w:t>
      </w:r>
    </w:p>
    <w:p w:rsidR="004004A8" w:rsidRPr="00604032" w:rsidRDefault="008401D9" w:rsidP="00470F4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! ! </w:t>
      </w:r>
      <w:r w:rsidR="004004A8" w:rsidRPr="006040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1-ā</w:t>
      </w:r>
      <w:r w:rsidR="004004A8" w:rsidRPr="00604032">
        <w:rPr>
          <w:rFonts w:ascii="Times New Roman" w:hAnsi="Times New Roman" w:cs="Times New Roman"/>
        </w:rPr>
        <w:t xml:space="preserve"> līnija-</w:t>
      </w:r>
      <w:proofErr w:type="spellStart"/>
      <w:r w:rsidR="004004A8" w:rsidRPr="00604032">
        <w:rPr>
          <w:rFonts w:ascii="Times New Roman" w:hAnsi="Times New Roman" w:cs="Times New Roman"/>
        </w:rPr>
        <w:t>front</w:t>
      </w:r>
      <w:proofErr w:type="spellEnd"/>
      <w:r w:rsidR="004004A8" w:rsidRPr="00604032">
        <w:rPr>
          <w:rFonts w:ascii="Times New Roman" w:hAnsi="Times New Roman" w:cs="Times New Roman"/>
        </w:rPr>
        <w:t xml:space="preserve">, 4 vienādi kabineti 15''+2'' vai 2x12''+2'', </w:t>
      </w:r>
      <w:proofErr w:type="spellStart"/>
      <w:r w:rsidR="004004A8" w:rsidRPr="00604032">
        <w:rPr>
          <w:rFonts w:ascii="Times New Roman" w:hAnsi="Times New Roman" w:cs="Times New Roman"/>
        </w:rPr>
        <w:t>active</w:t>
      </w:r>
      <w:proofErr w:type="spellEnd"/>
      <w:r w:rsidR="004004A8" w:rsidRPr="00604032">
        <w:rPr>
          <w:rFonts w:ascii="Times New Roman" w:hAnsi="Times New Roman" w:cs="Times New Roman"/>
        </w:rPr>
        <w:t xml:space="preserve"> </w:t>
      </w:r>
      <w:proofErr w:type="spellStart"/>
      <w:r w:rsidR="004004A8" w:rsidRPr="00604032">
        <w:rPr>
          <w:rFonts w:ascii="Times New Roman" w:hAnsi="Times New Roman" w:cs="Times New Roman"/>
        </w:rPr>
        <w:t>bi-amp</w:t>
      </w:r>
      <w:proofErr w:type="spellEnd"/>
      <w:r w:rsidR="004004A8" w:rsidRPr="00604032">
        <w:rPr>
          <w:rFonts w:ascii="Times New Roman" w:hAnsi="Times New Roman" w:cs="Times New Roman"/>
        </w:rPr>
        <w:t xml:space="preserve"> </w:t>
      </w:r>
    </w:p>
    <w:p w:rsidR="004004A8" w:rsidRPr="00604032" w:rsidRDefault="008401D9" w:rsidP="00470F4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! ! </w:t>
      </w:r>
      <w:r w:rsidRPr="006040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2-ā</w:t>
      </w:r>
      <w:r w:rsidR="004004A8" w:rsidRPr="00604032">
        <w:rPr>
          <w:rFonts w:ascii="Times New Roman" w:hAnsi="Times New Roman" w:cs="Times New Roman"/>
        </w:rPr>
        <w:t xml:space="preserve"> </w:t>
      </w:r>
      <w:r w:rsidR="00E5469C" w:rsidRPr="00604032">
        <w:rPr>
          <w:rFonts w:ascii="Times New Roman" w:hAnsi="Times New Roman" w:cs="Times New Roman"/>
        </w:rPr>
        <w:t xml:space="preserve">līnija </w:t>
      </w:r>
      <w:r w:rsidR="004004A8" w:rsidRPr="00604032">
        <w:rPr>
          <w:rFonts w:ascii="Times New Roman" w:hAnsi="Times New Roman" w:cs="Times New Roman"/>
        </w:rPr>
        <w:t>-</w:t>
      </w:r>
      <w:proofErr w:type="spellStart"/>
      <w:r w:rsidR="004004A8" w:rsidRPr="00604032">
        <w:rPr>
          <w:rFonts w:ascii="Times New Roman" w:hAnsi="Times New Roman" w:cs="Times New Roman"/>
        </w:rPr>
        <w:t>sidefill</w:t>
      </w:r>
      <w:proofErr w:type="spellEnd"/>
      <w:r w:rsidR="004004A8" w:rsidRPr="00604032">
        <w:rPr>
          <w:rFonts w:ascii="Times New Roman" w:hAnsi="Times New Roman" w:cs="Times New Roman"/>
        </w:rPr>
        <w:t xml:space="preserve"> </w:t>
      </w:r>
      <w:proofErr w:type="spellStart"/>
      <w:r w:rsidR="00E5469C" w:rsidRPr="00604032">
        <w:rPr>
          <w:rFonts w:ascii="Times New Roman" w:hAnsi="Times New Roman" w:cs="Times New Roman"/>
        </w:rPr>
        <w:t>sab</w:t>
      </w:r>
      <w:proofErr w:type="spellEnd"/>
      <w:r w:rsidR="004004A8" w:rsidRPr="00604032">
        <w:rPr>
          <w:rFonts w:ascii="Times New Roman" w:hAnsi="Times New Roman" w:cs="Times New Roman"/>
        </w:rPr>
        <w:t xml:space="preserve">, </w:t>
      </w:r>
      <w:r w:rsidR="00E5469C" w:rsidRPr="00604032">
        <w:rPr>
          <w:rFonts w:ascii="Times New Roman" w:hAnsi="Times New Roman" w:cs="Times New Roman"/>
        </w:rPr>
        <w:t>satelīts</w:t>
      </w:r>
      <w:r w:rsidR="004004A8" w:rsidRPr="00604032">
        <w:rPr>
          <w:rFonts w:ascii="Times New Roman" w:hAnsi="Times New Roman" w:cs="Times New Roman"/>
        </w:rPr>
        <w:t xml:space="preserve"> - 2x18'', 2x15''+2'' </w:t>
      </w:r>
      <w:r w:rsidR="00E5469C" w:rsidRPr="00604032">
        <w:rPr>
          <w:rFonts w:ascii="Times New Roman" w:hAnsi="Times New Roman" w:cs="Times New Roman"/>
        </w:rPr>
        <w:t>uz malu</w:t>
      </w:r>
      <w:r w:rsidR="004004A8" w:rsidRPr="00604032">
        <w:rPr>
          <w:rFonts w:ascii="Times New Roman" w:hAnsi="Times New Roman" w:cs="Times New Roman"/>
        </w:rPr>
        <w:t xml:space="preserve"> </w:t>
      </w:r>
    </w:p>
    <w:p w:rsidR="004004A8" w:rsidRPr="00604032" w:rsidRDefault="008401D9" w:rsidP="00470F4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! ! </w:t>
      </w:r>
      <w:r w:rsidRPr="006040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3,4-ā</w:t>
      </w:r>
      <w:r w:rsidR="004004A8" w:rsidRPr="00604032">
        <w:rPr>
          <w:rFonts w:ascii="Times New Roman" w:hAnsi="Times New Roman" w:cs="Times New Roman"/>
        </w:rPr>
        <w:t xml:space="preserve"> </w:t>
      </w:r>
      <w:r w:rsidR="00E5469C" w:rsidRPr="00604032">
        <w:rPr>
          <w:rFonts w:ascii="Times New Roman" w:hAnsi="Times New Roman" w:cs="Times New Roman"/>
        </w:rPr>
        <w:t>līnija</w:t>
      </w:r>
      <w:r w:rsidR="004004A8" w:rsidRPr="00604032">
        <w:rPr>
          <w:rFonts w:ascii="Times New Roman" w:hAnsi="Times New Roman" w:cs="Times New Roman"/>
        </w:rPr>
        <w:t>-</w:t>
      </w:r>
      <w:proofErr w:type="spellStart"/>
      <w:r w:rsidR="004004A8" w:rsidRPr="00604032">
        <w:rPr>
          <w:rFonts w:ascii="Times New Roman" w:hAnsi="Times New Roman" w:cs="Times New Roman"/>
        </w:rPr>
        <w:t>in</w:t>
      </w:r>
      <w:proofErr w:type="spellEnd"/>
      <w:r w:rsidR="004004A8" w:rsidRPr="00604032">
        <w:rPr>
          <w:rFonts w:ascii="Times New Roman" w:hAnsi="Times New Roman" w:cs="Times New Roman"/>
        </w:rPr>
        <w:t xml:space="preserve"> </w:t>
      </w:r>
      <w:proofErr w:type="spellStart"/>
      <w:r w:rsidR="004004A8" w:rsidRPr="00604032">
        <w:rPr>
          <w:rFonts w:ascii="Times New Roman" w:hAnsi="Times New Roman" w:cs="Times New Roman"/>
        </w:rPr>
        <w:t>ear</w:t>
      </w:r>
      <w:proofErr w:type="spellEnd"/>
      <w:r w:rsidR="004004A8" w:rsidRPr="00604032">
        <w:rPr>
          <w:rFonts w:ascii="Times New Roman" w:hAnsi="Times New Roman" w:cs="Times New Roman"/>
        </w:rPr>
        <w:t xml:space="preserve"> (</w:t>
      </w:r>
      <w:proofErr w:type="spellStart"/>
      <w:r w:rsidR="00E5469C" w:rsidRPr="00604032">
        <w:rPr>
          <w:rFonts w:ascii="Times New Roman" w:hAnsi="Times New Roman" w:cs="Times New Roman"/>
        </w:rPr>
        <w:t>nashi</w:t>
      </w:r>
      <w:proofErr w:type="spellEnd"/>
      <w:r w:rsidR="004004A8" w:rsidRPr="00604032">
        <w:rPr>
          <w:rFonts w:ascii="Times New Roman" w:hAnsi="Times New Roman" w:cs="Times New Roman"/>
        </w:rPr>
        <w:t xml:space="preserve"> XLR) </w:t>
      </w:r>
    </w:p>
    <w:p w:rsidR="004004A8" w:rsidRPr="00604032" w:rsidRDefault="008401D9" w:rsidP="00470F4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! ! </w:t>
      </w:r>
      <w:r w:rsidRPr="006040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5,6-ā</w:t>
      </w:r>
      <w:r w:rsidR="004004A8" w:rsidRPr="00604032">
        <w:rPr>
          <w:rFonts w:ascii="Times New Roman" w:hAnsi="Times New Roman" w:cs="Times New Roman"/>
        </w:rPr>
        <w:t xml:space="preserve"> </w:t>
      </w:r>
      <w:r w:rsidR="00E5469C" w:rsidRPr="00604032">
        <w:rPr>
          <w:rFonts w:ascii="Times New Roman" w:hAnsi="Times New Roman" w:cs="Times New Roman"/>
        </w:rPr>
        <w:t>līnija</w:t>
      </w:r>
      <w:r w:rsidR="004004A8" w:rsidRPr="00604032">
        <w:rPr>
          <w:rFonts w:ascii="Times New Roman" w:hAnsi="Times New Roman" w:cs="Times New Roman"/>
        </w:rPr>
        <w:t xml:space="preserve"> st.-</w:t>
      </w:r>
      <w:proofErr w:type="spellStart"/>
      <w:r w:rsidR="004004A8" w:rsidRPr="00604032">
        <w:rPr>
          <w:rFonts w:ascii="Times New Roman" w:hAnsi="Times New Roman" w:cs="Times New Roman"/>
        </w:rPr>
        <w:t>guit</w:t>
      </w:r>
      <w:proofErr w:type="spellEnd"/>
      <w:r w:rsidR="004004A8" w:rsidRPr="00604032">
        <w:rPr>
          <w:rFonts w:ascii="Times New Roman" w:hAnsi="Times New Roman" w:cs="Times New Roman"/>
        </w:rPr>
        <w:t xml:space="preserve"> (</w:t>
      </w:r>
      <w:proofErr w:type="spellStart"/>
      <w:r w:rsidR="00E5469C" w:rsidRPr="00604032">
        <w:rPr>
          <w:rFonts w:ascii="Times New Roman" w:hAnsi="Times New Roman" w:cs="Times New Roman"/>
        </w:rPr>
        <w:t>nashi</w:t>
      </w:r>
      <w:proofErr w:type="spellEnd"/>
      <w:r w:rsidR="004004A8" w:rsidRPr="00604032">
        <w:rPr>
          <w:rFonts w:ascii="Times New Roman" w:hAnsi="Times New Roman" w:cs="Times New Roman"/>
        </w:rPr>
        <w:t xml:space="preserve"> XLR) </w:t>
      </w:r>
    </w:p>
    <w:p w:rsidR="004004A8" w:rsidRPr="00604032" w:rsidRDefault="008401D9" w:rsidP="00470F44">
      <w:pPr>
        <w:pStyle w:val="Default"/>
        <w:rPr>
          <w:rFonts w:ascii="Times New Roman" w:hAnsi="Times New Roman" w:cs="Times New Roman"/>
        </w:rPr>
      </w:pPr>
      <w:r w:rsidRPr="008401D9">
        <w:rPr>
          <w:rFonts w:ascii="Times New Roman" w:hAnsi="Times New Roman" w:cs="Times New Roman"/>
        </w:rPr>
        <w:t xml:space="preserve">! !  </w:t>
      </w:r>
      <w:r w:rsidR="004004A8" w:rsidRPr="00604032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,8-ā</w:t>
      </w:r>
      <w:r w:rsidR="004004A8" w:rsidRPr="006040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lī</w:t>
      </w:r>
      <w:r w:rsidR="00E5469C" w:rsidRPr="00604032">
        <w:rPr>
          <w:rFonts w:ascii="Times New Roman" w:hAnsi="Times New Roman" w:cs="Times New Roman"/>
        </w:rPr>
        <w:t xml:space="preserve">nija </w:t>
      </w:r>
      <w:r w:rsidR="004004A8" w:rsidRPr="00604032">
        <w:rPr>
          <w:rFonts w:ascii="Times New Roman" w:hAnsi="Times New Roman" w:cs="Times New Roman"/>
        </w:rPr>
        <w:t xml:space="preserve">st.- </w:t>
      </w:r>
      <w:proofErr w:type="spellStart"/>
      <w:r w:rsidR="004004A8" w:rsidRPr="00604032">
        <w:rPr>
          <w:rFonts w:ascii="Times New Roman" w:hAnsi="Times New Roman" w:cs="Times New Roman"/>
        </w:rPr>
        <w:t>key</w:t>
      </w:r>
      <w:proofErr w:type="spellEnd"/>
      <w:r w:rsidR="004004A8" w:rsidRPr="00604032">
        <w:rPr>
          <w:rFonts w:ascii="Times New Roman" w:hAnsi="Times New Roman" w:cs="Times New Roman"/>
        </w:rPr>
        <w:t xml:space="preserve"> (2 XLR </w:t>
      </w:r>
      <w:r w:rsidR="00E5469C" w:rsidRPr="00604032">
        <w:rPr>
          <w:rFonts w:ascii="Times New Roman" w:hAnsi="Times New Roman" w:cs="Times New Roman"/>
        </w:rPr>
        <w:t>uz skatuves blakus taustiņiem</w:t>
      </w:r>
      <w:r w:rsidR="004004A8" w:rsidRPr="00604032">
        <w:rPr>
          <w:rFonts w:ascii="Times New Roman" w:hAnsi="Times New Roman" w:cs="Times New Roman"/>
        </w:rPr>
        <w:t xml:space="preserve">) </w:t>
      </w:r>
    </w:p>
    <w:p w:rsidR="004004A8" w:rsidRPr="00604032" w:rsidRDefault="008401D9" w:rsidP="00470F4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! ! </w:t>
      </w:r>
      <w:r w:rsidRPr="006040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9,10-ā</w:t>
      </w:r>
      <w:r w:rsidR="004004A8" w:rsidRPr="00604032">
        <w:rPr>
          <w:rFonts w:ascii="Times New Roman" w:hAnsi="Times New Roman" w:cs="Times New Roman"/>
        </w:rPr>
        <w:t xml:space="preserve"> </w:t>
      </w:r>
      <w:r w:rsidR="00E5469C" w:rsidRPr="00604032">
        <w:rPr>
          <w:rFonts w:ascii="Times New Roman" w:hAnsi="Times New Roman" w:cs="Times New Roman"/>
        </w:rPr>
        <w:t>līnija</w:t>
      </w:r>
      <w:r w:rsidR="004004A8" w:rsidRPr="00604032">
        <w:rPr>
          <w:rFonts w:ascii="Times New Roman" w:hAnsi="Times New Roman" w:cs="Times New Roman"/>
        </w:rPr>
        <w:t xml:space="preserve"> st.- bass (2 XLR </w:t>
      </w:r>
      <w:r w:rsidR="00E5469C" w:rsidRPr="00604032">
        <w:rPr>
          <w:rFonts w:ascii="Times New Roman" w:hAnsi="Times New Roman" w:cs="Times New Roman"/>
        </w:rPr>
        <w:t xml:space="preserve">uz skatuves blakus </w:t>
      </w:r>
      <w:proofErr w:type="spellStart"/>
      <w:r w:rsidR="00E5469C" w:rsidRPr="00604032">
        <w:rPr>
          <w:rFonts w:ascii="Times New Roman" w:hAnsi="Times New Roman" w:cs="Times New Roman"/>
        </w:rPr>
        <w:t>basģitāru</w:t>
      </w:r>
      <w:proofErr w:type="spellEnd"/>
      <w:r w:rsidR="004004A8" w:rsidRPr="00604032">
        <w:rPr>
          <w:rFonts w:ascii="Times New Roman" w:hAnsi="Times New Roman" w:cs="Times New Roman"/>
        </w:rPr>
        <w:t xml:space="preserve">) </w:t>
      </w:r>
    </w:p>
    <w:p w:rsidR="004004A8" w:rsidRPr="00604032" w:rsidRDefault="008401D9" w:rsidP="00470F4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! ! </w:t>
      </w:r>
      <w:r w:rsidRPr="006040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11,12-ā</w:t>
      </w:r>
      <w:r w:rsidR="004004A8" w:rsidRPr="00604032">
        <w:rPr>
          <w:rFonts w:ascii="Times New Roman" w:hAnsi="Times New Roman" w:cs="Times New Roman"/>
        </w:rPr>
        <w:t xml:space="preserve"> </w:t>
      </w:r>
      <w:r w:rsidR="00E5469C" w:rsidRPr="00604032">
        <w:rPr>
          <w:rFonts w:ascii="Times New Roman" w:hAnsi="Times New Roman" w:cs="Times New Roman"/>
        </w:rPr>
        <w:t>līnija</w:t>
      </w:r>
      <w:r w:rsidR="004004A8" w:rsidRPr="00604032">
        <w:rPr>
          <w:rFonts w:ascii="Times New Roman" w:hAnsi="Times New Roman" w:cs="Times New Roman"/>
        </w:rPr>
        <w:t xml:space="preserve"> st.-</w:t>
      </w:r>
      <w:proofErr w:type="spellStart"/>
      <w:r w:rsidR="004004A8" w:rsidRPr="00604032">
        <w:rPr>
          <w:rFonts w:ascii="Times New Roman" w:hAnsi="Times New Roman" w:cs="Times New Roman"/>
        </w:rPr>
        <w:t>drums</w:t>
      </w:r>
      <w:proofErr w:type="spellEnd"/>
      <w:r w:rsidR="004004A8" w:rsidRPr="00604032">
        <w:rPr>
          <w:rFonts w:ascii="Times New Roman" w:hAnsi="Times New Roman" w:cs="Times New Roman"/>
        </w:rPr>
        <w:t xml:space="preserve"> (2 XLR </w:t>
      </w:r>
      <w:r w:rsidR="00E5469C" w:rsidRPr="00604032">
        <w:rPr>
          <w:rFonts w:ascii="Times New Roman" w:hAnsi="Times New Roman" w:cs="Times New Roman"/>
        </w:rPr>
        <w:t>uz skatuves blakus</w:t>
      </w:r>
      <w:r w:rsidR="004004A8" w:rsidRPr="00604032">
        <w:rPr>
          <w:rFonts w:ascii="Times New Roman" w:hAnsi="Times New Roman" w:cs="Times New Roman"/>
        </w:rPr>
        <w:t xml:space="preserve"> </w:t>
      </w:r>
      <w:proofErr w:type="spellStart"/>
      <w:r w:rsidR="004004A8" w:rsidRPr="00604032">
        <w:rPr>
          <w:rFonts w:ascii="Times New Roman" w:hAnsi="Times New Roman" w:cs="Times New Roman"/>
        </w:rPr>
        <w:t>Hhat</w:t>
      </w:r>
      <w:proofErr w:type="spellEnd"/>
      <w:r w:rsidR="004004A8" w:rsidRPr="00604032">
        <w:rPr>
          <w:rFonts w:ascii="Times New Roman" w:hAnsi="Times New Roman" w:cs="Times New Roman"/>
        </w:rPr>
        <w:t xml:space="preserve">) </w:t>
      </w:r>
    </w:p>
    <w:p w:rsidR="004004A8" w:rsidRPr="00604032" w:rsidRDefault="008401D9" w:rsidP="00470F44">
      <w:pPr>
        <w:pStyle w:val="Default"/>
        <w:rPr>
          <w:rFonts w:ascii="Times New Roman" w:hAnsi="Times New Roman" w:cs="Times New Roman"/>
        </w:rPr>
      </w:pPr>
      <w:r w:rsidRPr="008401D9">
        <w:rPr>
          <w:rFonts w:ascii="Times New Roman" w:hAnsi="Times New Roman" w:cs="Times New Roman"/>
        </w:rPr>
        <w:t xml:space="preserve">! !  </w:t>
      </w:r>
      <w:r>
        <w:rPr>
          <w:rFonts w:ascii="Times New Roman" w:hAnsi="Times New Roman" w:cs="Times New Roman"/>
        </w:rPr>
        <w:t>13,14-ā</w:t>
      </w:r>
      <w:r w:rsidR="004004A8" w:rsidRPr="00604032">
        <w:rPr>
          <w:rFonts w:ascii="Times New Roman" w:hAnsi="Times New Roman" w:cs="Times New Roman"/>
        </w:rPr>
        <w:t xml:space="preserve"> </w:t>
      </w:r>
      <w:r w:rsidR="00E5469C" w:rsidRPr="00604032">
        <w:rPr>
          <w:rFonts w:ascii="Times New Roman" w:hAnsi="Times New Roman" w:cs="Times New Roman"/>
        </w:rPr>
        <w:t>līnija</w:t>
      </w:r>
      <w:r w:rsidR="004004A8" w:rsidRPr="00604032">
        <w:rPr>
          <w:rFonts w:ascii="Times New Roman" w:hAnsi="Times New Roman" w:cs="Times New Roman"/>
        </w:rPr>
        <w:t xml:space="preserve"> st.- </w:t>
      </w:r>
      <w:proofErr w:type="spellStart"/>
      <w:r w:rsidR="004004A8" w:rsidRPr="00604032">
        <w:rPr>
          <w:rFonts w:ascii="Times New Roman" w:hAnsi="Times New Roman" w:cs="Times New Roman"/>
        </w:rPr>
        <w:t>dancers</w:t>
      </w:r>
      <w:proofErr w:type="spellEnd"/>
      <w:r w:rsidR="004004A8" w:rsidRPr="00604032">
        <w:rPr>
          <w:rFonts w:ascii="Times New Roman" w:hAnsi="Times New Roman" w:cs="Times New Roman"/>
        </w:rPr>
        <w:t xml:space="preserve"> ( IE-</w:t>
      </w:r>
      <w:r w:rsidR="006A51E4">
        <w:rPr>
          <w:rFonts w:ascii="Times New Roman" w:hAnsi="Times New Roman" w:cs="Times New Roman"/>
        </w:rPr>
        <w:t>s</w:t>
      </w:r>
      <w:r w:rsidR="00E5469C" w:rsidRPr="00604032">
        <w:rPr>
          <w:rFonts w:ascii="Times New Roman" w:hAnsi="Times New Roman" w:cs="Times New Roman"/>
        </w:rPr>
        <w:t>istēma</w:t>
      </w:r>
      <w:r w:rsidR="004004A8" w:rsidRPr="00604032">
        <w:rPr>
          <w:rFonts w:ascii="Times New Roman" w:hAnsi="Times New Roman" w:cs="Times New Roman"/>
        </w:rPr>
        <w:t xml:space="preserve"> </w:t>
      </w:r>
      <w:proofErr w:type="spellStart"/>
      <w:r w:rsidR="004004A8" w:rsidRPr="00604032">
        <w:rPr>
          <w:rFonts w:ascii="Times New Roman" w:hAnsi="Times New Roman" w:cs="Times New Roman"/>
        </w:rPr>
        <w:t>Sennheiser</w:t>
      </w:r>
      <w:proofErr w:type="spellEnd"/>
      <w:r w:rsidR="004004A8" w:rsidRPr="00604032">
        <w:rPr>
          <w:rFonts w:ascii="Times New Roman" w:hAnsi="Times New Roman" w:cs="Times New Roman"/>
        </w:rPr>
        <w:t>/</w:t>
      </w:r>
      <w:proofErr w:type="spellStart"/>
      <w:r w:rsidR="004004A8" w:rsidRPr="00604032">
        <w:rPr>
          <w:rFonts w:ascii="Times New Roman" w:hAnsi="Times New Roman" w:cs="Times New Roman"/>
        </w:rPr>
        <w:t>Shure</w:t>
      </w:r>
      <w:proofErr w:type="spellEnd"/>
      <w:r w:rsidR="004004A8" w:rsidRPr="00604032">
        <w:rPr>
          <w:rFonts w:ascii="Times New Roman" w:hAnsi="Times New Roman" w:cs="Times New Roman"/>
        </w:rPr>
        <w:t xml:space="preserve"> — </w:t>
      </w:r>
      <w:r w:rsidR="00E5469C" w:rsidRPr="00604032">
        <w:rPr>
          <w:rFonts w:ascii="Times New Roman" w:hAnsi="Times New Roman" w:cs="Times New Roman"/>
        </w:rPr>
        <w:t>viens stereo raidītājs</w:t>
      </w:r>
      <w:r w:rsidR="004004A8" w:rsidRPr="00604032">
        <w:rPr>
          <w:rFonts w:ascii="Times New Roman" w:hAnsi="Times New Roman" w:cs="Times New Roman"/>
        </w:rPr>
        <w:t>, 4</w:t>
      </w:r>
      <w:r w:rsidR="00E5469C" w:rsidRPr="00604032">
        <w:rPr>
          <w:rFonts w:ascii="Times New Roman" w:hAnsi="Times New Roman" w:cs="Times New Roman"/>
        </w:rPr>
        <w:t xml:space="preserve"> uztvērēji vien</w:t>
      </w:r>
      <w:r w:rsidR="006A51E4">
        <w:rPr>
          <w:rFonts w:ascii="Times New Roman" w:hAnsi="Times New Roman" w:cs="Times New Roman"/>
        </w:rPr>
        <w:t>ā</w:t>
      </w:r>
      <w:r w:rsidR="00E5469C" w:rsidRPr="00604032">
        <w:rPr>
          <w:rFonts w:ascii="Times New Roman" w:hAnsi="Times New Roman" w:cs="Times New Roman"/>
        </w:rPr>
        <w:t xml:space="preserve"> diapazonā</w:t>
      </w:r>
      <w:r w:rsidR="004004A8" w:rsidRPr="00604032">
        <w:rPr>
          <w:rFonts w:ascii="Times New Roman" w:hAnsi="Times New Roman" w:cs="Times New Roman"/>
        </w:rPr>
        <w:t xml:space="preserve">.) </w:t>
      </w:r>
      <w:r w:rsidR="00E5469C" w:rsidRPr="00604032">
        <w:rPr>
          <w:rFonts w:ascii="Times New Roman" w:hAnsi="Times New Roman" w:cs="Times New Roman"/>
        </w:rPr>
        <w:t xml:space="preserve">Tikai tad, ja uzstājas dejotāji. </w:t>
      </w:r>
      <w:r w:rsidR="006A51E4">
        <w:rPr>
          <w:rFonts w:ascii="Times New Roman" w:hAnsi="Times New Roman" w:cs="Times New Roman"/>
          <w:b/>
        </w:rPr>
        <w:t>Noskai</w:t>
      </w:r>
      <w:r w:rsidR="00E5469C" w:rsidRPr="006A51E4">
        <w:rPr>
          <w:rFonts w:ascii="Times New Roman" w:hAnsi="Times New Roman" w:cs="Times New Roman"/>
          <w:b/>
        </w:rPr>
        <w:t>drojiet.</w:t>
      </w:r>
      <w:r w:rsidR="00E5469C" w:rsidRPr="00604032">
        <w:rPr>
          <w:rFonts w:ascii="Times New Roman" w:hAnsi="Times New Roman" w:cs="Times New Roman"/>
        </w:rPr>
        <w:t xml:space="preserve"> </w:t>
      </w:r>
    </w:p>
    <w:p w:rsidR="00E5469C" w:rsidRPr="006A51E4" w:rsidRDefault="00E5469C" w:rsidP="00E5469C">
      <w:pPr>
        <w:pStyle w:val="Default"/>
        <w:spacing w:before="240"/>
        <w:rPr>
          <w:rFonts w:ascii="Times New Roman" w:hAnsi="Times New Roman" w:cs="Times New Roman"/>
          <w:b/>
        </w:rPr>
      </w:pPr>
      <w:r w:rsidRPr="006A51E4">
        <w:rPr>
          <w:rFonts w:ascii="Times New Roman" w:hAnsi="Times New Roman" w:cs="Times New Roman"/>
          <w:b/>
        </w:rPr>
        <w:t>Skatuve</w:t>
      </w:r>
    </w:p>
    <w:p w:rsidR="00B64F95" w:rsidRPr="00B64F95" w:rsidRDefault="00E5469C" w:rsidP="006A51E4">
      <w:pPr>
        <w:pStyle w:val="Default"/>
        <w:spacing w:before="240"/>
        <w:jc w:val="both"/>
        <w:rPr>
          <w:rFonts w:ascii="Times New Roman" w:hAnsi="Times New Roman" w:cs="Times New Roman"/>
          <w:b/>
        </w:rPr>
      </w:pPr>
      <w:r w:rsidRPr="00B64F95">
        <w:rPr>
          <w:rFonts w:ascii="Times New Roman" w:hAnsi="Times New Roman" w:cs="Times New Roman"/>
          <w:b/>
        </w:rPr>
        <w:t>Uz skatuves atrodas 2 pa</w:t>
      </w:r>
      <w:r w:rsidR="006A51E4" w:rsidRPr="00B64F95">
        <w:rPr>
          <w:rFonts w:ascii="Times New Roman" w:hAnsi="Times New Roman" w:cs="Times New Roman"/>
          <w:b/>
        </w:rPr>
        <w:t>a</w:t>
      </w:r>
      <w:r w:rsidRPr="00B64F95">
        <w:rPr>
          <w:rFonts w:ascii="Times New Roman" w:hAnsi="Times New Roman" w:cs="Times New Roman"/>
          <w:b/>
        </w:rPr>
        <w:t>ugstinājumi 2x3x0,6 (sitamie),</w:t>
      </w:r>
      <w:r w:rsidR="006A51E4" w:rsidRPr="00B64F95">
        <w:rPr>
          <w:rFonts w:ascii="Times New Roman" w:hAnsi="Times New Roman" w:cs="Times New Roman"/>
          <w:b/>
        </w:rPr>
        <w:t xml:space="preserve"> 2x 3 x 0,6 (sitamie). </w:t>
      </w:r>
    </w:p>
    <w:p w:rsidR="00E5469C" w:rsidRPr="00604032" w:rsidRDefault="006A51E4" w:rsidP="006A51E4">
      <w:pPr>
        <w:pStyle w:val="Default"/>
        <w:spacing w:before="24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Sitamie </w:t>
      </w:r>
      <w:r w:rsidR="00E5469C" w:rsidRPr="00604032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edrīkst būt </w:t>
      </w:r>
      <w:r w:rsidR="009C6F9D">
        <w:rPr>
          <w:rFonts w:ascii="Times New Roman" w:hAnsi="Times New Roman" w:cs="Times New Roman"/>
        </w:rPr>
        <w:t xml:space="preserve">no </w:t>
      </w:r>
      <w:r>
        <w:rPr>
          <w:rFonts w:ascii="Times New Roman" w:hAnsi="Times New Roman" w:cs="Times New Roman"/>
        </w:rPr>
        <w:t xml:space="preserve">budžeta sērijām </w:t>
      </w:r>
      <w:proofErr w:type="spellStart"/>
      <w:r w:rsidR="00E5469C" w:rsidRPr="00604032">
        <w:rPr>
          <w:rFonts w:ascii="Times New Roman" w:hAnsi="Times New Roman" w:cs="Times New Roman"/>
          <w:b/>
          <w:bCs/>
        </w:rPr>
        <w:t>Tama</w:t>
      </w:r>
      <w:proofErr w:type="spellEnd"/>
      <w:r w:rsidR="00E5469C" w:rsidRPr="00604032">
        <w:rPr>
          <w:rFonts w:ascii="Times New Roman" w:hAnsi="Times New Roman" w:cs="Times New Roman"/>
          <w:b/>
          <w:bCs/>
        </w:rPr>
        <w:t>/</w:t>
      </w:r>
      <w:proofErr w:type="spellStart"/>
      <w:r w:rsidR="00E5469C" w:rsidRPr="00604032">
        <w:rPr>
          <w:rFonts w:ascii="Times New Roman" w:hAnsi="Times New Roman" w:cs="Times New Roman"/>
          <w:b/>
          <w:bCs/>
        </w:rPr>
        <w:t>Yamaha</w:t>
      </w:r>
      <w:proofErr w:type="spellEnd"/>
      <w:r w:rsidR="00E5469C" w:rsidRPr="00604032">
        <w:rPr>
          <w:rFonts w:ascii="Times New Roman" w:hAnsi="Times New Roman" w:cs="Times New Roman"/>
          <w:b/>
          <w:bCs/>
        </w:rPr>
        <w:t>/DW/</w:t>
      </w:r>
      <w:proofErr w:type="spellStart"/>
      <w:r w:rsidR="00E5469C" w:rsidRPr="00604032">
        <w:rPr>
          <w:rFonts w:ascii="Times New Roman" w:hAnsi="Times New Roman" w:cs="Times New Roman"/>
          <w:b/>
          <w:bCs/>
        </w:rPr>
        <w:t>Pearl</w:t>
      </w:r>
      <w:proofErr w:type="spellEnd"/>
      <w:r w:rsidR="00E5469C" w:rsidRPr="00604032">
        <w:rPr>
          <w:rFonts w:ascii="Times New Roman" w:hAnsi="Times New Roman" w:cs="Times New Roman"/>
          <w:b/>
          <w:bCs/>
        </w:rPr>
        <w:t xml:space="preserve"> </w:t>
      </w:r>
      <w:r w:rsidR="00E5469C" w:rsidRPr="00604032">
        <w:rPr>
          <w:rFonts w:ascii="Times New Roman" w:hAnsi="Times New Roman" w:cs="Times New Roman"/>
        </w:rPr>
        <w:t>- 10'', 12'', 16'', 22”, divas mazās bungas, vienas no</w:t>
      </w:r>
      <w:r>
        <w:rPr>
          <w:rFonts w:ascii="Times New Roman" w:hAnsi="Times New Roman" w:cs="Times New Roman"/>
        </w:rPr>
        <w:t xml:space="preserve"> tām 14”x5'', 2 statīvi zem mazajām</w:t>
      </w:r>
      <w:r w:rsidR="00E5469C" w:rsidRPr="00604032">
        <w:rPr>
          <w:rFonts w:ascii="Times New Roman" w:hAnsi="Times New Roman" w:cs="Times New Roman"/>
        </w:rPr>
        <w:t xml:space="preserve">, 5 statīvi zem šķīvjiem, </w:t>
      </w:r>
      <w:proofErr w:type="spellStart"/>
      <w:r>
        <w:rPr>
          <w:rFonts w:ascii="Times New Roman" w:hAnsi="Times New Roman" w:cs="Times New Roman"/>
        </w:rPr>
        <w:t>het</w:t>
      </w:r>
      <w:proofErr w:type="spellEnd"/>
      <w:r>
        <w:rPr>
          <w:rFonts w:ascii="Times New Roman" w:hAnsi="Times New Roman" w:cs="Times New Roman"/>
        </w:rPr>
        <w:t>-mašīna ar savu atslēgu, pedā</w:t>
      </w:r>
      <w:r w:rsidR="00E5469C" w:rsidRPr="00604032">
        <w:rPr>
          <w:rFonts w:ascii="Times New Roman" w:hAnsi="Times New Roman" w:cs="Times New Roman"/>
        </w:rPr>
        <w:t>li, šķī</w:t>
      </w:r>
      <w:r>
        <w:rPr>
          <w:rFonts w:ascii="Times New Roman" w:hAnsi="Times New Roman" w:cs="Times New Roman"/>
        </w:rPr>
        <w:t xml:space="preserve">vjiem </w:t>
      </w:r>
      <w:proofErr w:type="spellStart"/>
      <w:r>
        <w:rPr>
          <w:rFonts w:ascii="Times New Roman" w:hAnsi="Times New Roman" w:cs="Times New Roman"/>
        </w:rPr>
        <w:t>Paiste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Sabian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Zildjian</w:t>
      </w:r>
      <w:proofErr w:type="spellEnd"/>
      <w:r>
        <w:rPr>
          <w:rFonts w:ascii="Times New Roman" w:hAnsi="Times New Roman" w:cs="Times New Roman"/>
        </w:rPr>
        <w:t xml:space="preserve"> </w:t>
      </w:r>
      <w:r w:rsidR="00E5469C" w:rsidRPr="00604032">
        <w:rPr>
          <w:rFonts w:ascii="Times New Roman" w:hAnsi="Times New Roman" w:cs="Times New Roman"/>
        </w:rPr>
        <w:t>ne mācību sērijas</w:t>
      </w:r>
      <w:r>
        <w:rPr>
          <w:rFonts w:ascii="Times New Roman" w:hAnsi="Times New Roman" w:cs="Times New Roman"/>
        </w:rPr>
        <w:t>(</w:t>
      </w:r>
      <w:r w:rsidR="00E5469C" w:rsidRPr="00604032">
        <w:rPr>
          <w:rFonts w:ascii="Times New Roman" w:hAnsi="Times New Roman" w:cs="Times New Roman"/>
        </w:rPr>
        <w:t xml:space="preserve"> </w:t>
      </w:r>
      <w:proofErr w:type="spellStart"/>
      <w:r w:rsidR="00E5469C" w:rsidRPr="00604032">
        <w:rPr>
          <w:rFonts w:ascii="Times New Roman" w:hAnsi="Times New Roman" w:cs="Times New Roman"/>
        </w:rPr>
        <w:t>Hhat</w:t>
      </w:r>
      <w:proofErr w:type="spellEnd"/>
      <w:r w:rsidR="00E5469C" w:rsidRPr="00604032">
        <w:rPr>
          <w:rFonts w:ascii="Times New Roman" w:hAnsi="Times New Roman" w:cs="Times New Roman"/>
        </w:rPr>
        <w:t xml:space="preserve"> 13''/14 '', 3 </w:t>
      </w:r>
      <w:proofErr w:type="spellStart"/>
      <w:r w:rsidR="00E5469C" w:rsidRPr="00604032">
        <w:rPr>
          <w:rFonts w:ascii="Times New Roman" w:hAnsi="Times New Roman" w:cs="Times New Roman"/>
        </w:rPr>
        <w:t>crash</w:t>
      </w:r>
      <w:proofErr w:type="spellEnd"/>
      <w:r w:rsidR="00E5469C" w:rsidRPr="00604032">
        <w:rPr>
          <w:rFonts w:ascii="Times New Roman" w:hAnsi="Times New Roman" w:cs="Times New Roman"/>
        </w:rPr>
        <w:t xml:space="preserve"> 16''/17''/18'', </w:t>
      </w:r>
      <w:proofErr w:type="spellStart"/>
      <w:r w:rsidR="00E5469C" w:rsidRPr="00604032">
        <w:rPr>
          <w:rFonts w:ascii="Times New Roman" w:hAnsi="Times New Roman" w:cs="Times New Roman"/>
        </w:rPr>
        <w:t>ride</w:t>
      </w:r>
      <w:proofErr w:type="spellEnd"/>
      <w:r w:rsidR="00E5469C" w:rsidRPr="00604032">
        <w:rPr>
          <w:rFonts w:ascii="Times New Roman" w:hAnsi="Times New Roman" w:cs="Times New Roman"/>
        </w:rPr>
        <w:t xml:space="preserve"> 20''/22''), bungu krēsls, 3 ventilatori ( 1 p</w:t>
      </w:r>
      <w:r>
        <w:rPr>
          <w:rFonts w:ascii="Times New Roman" w:hAnsi="Times New Roman" w:cs="Times New Roman"/>
        </w:rPr>
        <w:t xml:space="preserve">ie bungām, 2 pie </w:t>
      </w:r>
      <w:r w:rsidR="00E5469C" w:rsidRPr="00604032">
        <w:rPr>
          <w:rFonts w:ascii="Times New Roman" w:hAnsi="Times New Roman" w:cs="Times New Roman"/>
        </w:rPr>
        <w:t xml:space="preserve">pirmās monitoru rindas). 10 mikrofoni ar atbilstošu statīvu skaitu. Visam sitamo instrumentu aprīkojuma jābūt darba stāvoklī ar </w:t>
      </w:r>
      <w:proofErr w:type="spellStart"/>
      <w:r w:rsidR="00E5469C" w:rsidRPr="00604032">
        <w:rPr>
          <w:rFonts w:ascii="Times New Roman" w:hAnsi="Times New Roman" w:cs="Times New Roman"/>
        </w:rPr>
        <w:t>fetrām</w:t>
      </w:r>
      <w:proofErr w:type="spellEnd"/>
      <w:r w:rsidR="00E5469C" w:rsidRPr="00604032">
        <w:rPr>
          <w:rFonts w:ascii="Times New Roman" w:hAnsi="Times New Roman" w:cs="Times New Roman"/>
        </w:rPr>
        <w:t xml:space="preserve"> un saspraudēm un </w:t>
      </w:r>
      <w:r>
        <w:rPr>
          <w:rFonts w:ascii="Times New Roman" w:hAnsi="Times New Roman" w:cs="Times New Roman"/>
        </w:rPr>
        <w:t xml:space="preserve">izvietotam virs pārseguma. </w:t>
      </w:r>
      <w:proofErr w:type="spellStart"/>
      <w:r w:rsidR="00E5469C" w:rsidRPr="00604032">
        <w:rPr>
          <w:rFonts w:ascii="Times New Roman" w:hAnsi="Times New Roman" w:cs="Times New Roman"/>
          <w:b/>
          <w:bCs/>
        </w:rPr>
        <w:t>Drumshield</w:t>
      </w:r>
      <w:proofErr w:type="spellEnd"/>
      <w:r w:rsidR="00E5469C" w:rsidRPr="00604032">
        <w:rPr>
          <w:rFonts w:ascii="Times New Roman" w:hAnsi="Times New Roman" w:cs="Times New Roman"/>
          <w:b/>
          <w:bCs/>
        </w:rPr>
        <w:t xml:space="preserve">. </w:t>
      </w:r>
    </w:p>
    <w:p w:rsidR="00E5469C" w:rsidRPr="00604032" w:rsidRDefault="00D17746" w:rsidP="00E5469C">
      <w:pPr>
        <w:pStyle w:val="Default"/>
        <w:spacing w:before="240"/>
        <w:rPr>
          <w:rFonts w:ascii="Times New Roman" w:hAnsi="Times New Roman" w:cs="Times New Roman"/>
        </w:rPr>
      </w:pPr>
      <w:r w:rsidRPr="00604032">
        <w:rPr>
          <w:rFonts w:ascii="Times New Roman" w:hAnsi="Times New Roman" w:cs="Times New Roman"/>
          <w:b/>
          <w:bCs/>
        </w:rPr>
        <w:t>Basi</w:t>
      </w:r>
      <w:r w:rsidR="00E5469C" w:rsidRPr="006040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E5469C" w:rsidRPr="00604032">
        <w:rPr>
          <w:rFonts w:ascii="Times New Roman" w:hAnsi="Times New Roman" w:cs="Times New Roman"/>
        </w:rPr>
        <w:t>Stack</w:t>
      </w:r>
      <w:proofErr w:type="spellEnd"/>
      <w:r w:rsidR="00E5469C" w:rsidRPr="00604032">
        <w:rPr>
          <w:rFonts w:ascii="Times New Roman" w:hAnsi="Times New Roman" w:cs="Times New Roman"/>
        </w:rPr>
        <w:t xml:space="preserve"> 300–1000W </w:t>
      </w:r>
      <w:proofErr w:type="spellStart"/>
      <w:r w:rsidR="00E5469C" w:rsidRPr="00604032">
        <w:rPr>
          <w:rFonts w:ascii="Times New Roman" w:hAnsi="Times New Roman" w:cs="Times New Roman"/>
          <w:b/>
          <w:bCs/>
        </w:rPr>
        <w:t>Epifany</w:t>
      </w:r>
      <w:proofErr w:type="spellEnd"/>
      <w:r w:rsidR="00E5469C" w:rsidRPr="00604032">
        <w:rPr>
          <w:rFonts w:ascii="Times New Roman" w:hAnsi="Times New Roman" w:cs="Times New Roman"/>
          <w:b/>
          <w:bCs/>
        </w:rPr>
        <w:t xml:space="preserve"> / </w:t>
      </w:r>
      <w:proofErr w:type="spellStart"/>
      <w:r w:rsidR="00E5469C" w:rsidRPr="00604032">
        <w:rPr>
          <w:rFonts w:ascii="Times New Roman" w:hAnsi="Times New Roman" w:cs="Times New Roman"/>
          <w:b/>
          <w:bCs/>
        </w:rPr>
        <w:t>Phill</w:t>
      </w:r>
      <w:proofErr w:type="spellEnd"/>
      <w:r w:rsidR="00E5469C" w:rsidRPr="006040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E5469C" w:rsidRPr="00604032">
        <w:rPr>
          <w:rFonts w:ascii="Times New Roman" w:hAnsi="Times New Roman" w:cs="Times New Roman"/>
          <w:b/>
          <w:bCs/>
        </w:rPr>
        <w:t>Jones</w:t>
      </w:r>
      <w:proofErr w:type="spellEnd"/>
      <w:r w:rsidR="00E5469C" w:rsidRPr="00604032">
        <w:rPr>
          <w:rFonts w:ascii="Times New Roman" w:hAnsi="Times New Roman" w:cs="Times New Roman"/>
          <w:b/>
          <w:bCs/>
        </w:rPr>
        <w:t xml:space="preserve"> / Mark Bass / SWR / </w:t>
      </w:r>
      <w:proofErr w:type="spellStart"/>
      <w:r w:rsidR="00E5469C" w:rsidRPr="00604032">
        <w:rPr>
          <w:rFonts w:ascii="Times New Roman" w:hAnsi="Times New Roman" w:cs="Times New Roman"/>
          <w:b/>
          <w:bCs/>
        </w:rPr>
        <w:t>Gallien</w:t>
      </w:r>
      <w:proofErr w:type="spellEnd"/>
      <w:r w:rsidR="00E5469C" w:rsidRPr="0060403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E5469C" w:rsidRPr="00604032">
        <w:rPr>
          <w:rFonts w:ascii="Times New Roman" w:hAnsi="Times New Roman" w:cs="Times New Roman"/>
          <w:b/>
          <w:bCs/>
        </w:rPr>
        <w:t>Krueger</w:t>
      </w:r>
      <w:proofErr w:type="spellEnd"/>
      <w:r w:rsidR="00E5469C" w:rsidRPr="00604032">
        <w:rPr>
          <w:rFonts w:ascii="Times New Roman" w:hAnsi="Times New Roman" w:cs="Times New Roman"/>
          <w:b/>
          <w:bCs/>
        </w:rPr>
        <w:t xml:space="preserve"> / AMPEG</w:t>
      </w:r>
      <w:r w:rsidRPr="00604032">
        <w:rPr>
          <w:rFonts w:ascii="Times New Roman" w:hAnsi="Times New Roman" w:cs="Times New Roman"/>
          <w:b/>
          <w:bCs/>
        </w:rPr>
        <w:t xml:space="preserve"> </w:t>
      </w:r>
      <w:r w:rsidR="00E5469C" w:rsidRPr="00604032">
        <w:rPr>
          <w:rFonts w:ascii="Times New Roman" w:hAnsi="Times New Roman" w:cs="Times New Roman"/>
        </w:rPr>
        <w:t>(</w:t>
      </w:r>
      <w:r w:rsidRPr="00604032">
        <w:rPr>
          <w:rFonts w:ascii="Times New Roman" w:hAnsi="Times New Roman" w:cs="Times New Roman"/>
        </w:rPr>
        <w:t>vēlams</w:t>
      </w:r>
      <w:r w:rsidR="00E5469C" w:rsidRPr="00604032">
        <w:rPr>
          <w:rFonts w:ascii="Times New Roman" w:hAnsi="Times New Roman" w:cs="Times New Roman"/>
        </w:rPr>
        <w:t xml:space="preserve"> Classic+8x10). </w:t>
      </w:r>
    </w:p>
    <w:p w:rsidR="00E5469C" w:rsidRPr="00604032" w:rsidRDefault="00D17746" w:rsidP="00E5469C">
      <w:pPr>
        <w:pStyle w:val="Default"/>
        <w:spacing w:before="240"/>
        <w:rPr>
          <w:rFonts w:ascii="Times New Roman" w:hAnsi="Times New Roman" w:cs="Times New Roman"/>
        </w:rPr>
      </w:pPr>
      <w:proofErr w:type="spellStart"/>
      <w:r w:rsidRPr="00604032">
        <w:rPr>
          <w:rFonts w:ascii="Times New Roman" w:hAnsi="Times New Roman" w:cs="Times New Roman"/>
        </w:rPr>
        <w:t>Taustiņinstrumenti</w:t>
      </w:r>
      <w:proofErr w:type="spellEnd"/>
      <w:r w:rsidRPr="00604032">
        <w:rPr>
          <w:rFonts w:ascii="Times New Roman" w:hAnsi="Times New Roman" w:cs="Times New Roman"/>
        </w:rPr>
        <w:t xml:space="preserve">: </w:t>
      </w:r>
      <w:r w:rsidRPr="00604032">
        <w:rPr>
          <w:rFonts w:ascii="Times New Roman" w:hAnsi="Times New Roman" w:cs="Times New Roman"/>
          <w:b/>
          <w:bCs/>
        </w:rPr>
        <w:t>Nord-</w:t>
      </w:r>
      <w:proofErr w:type="spellStart"/>
      <w:r w:rsidRPr="00604032">
        <w:rPr>
          <w:rFonts w:ascii="Times New Roman" w:hAnsi="Times New Roman" w:cs="Times New Roman"/>
          <w:b/>
          <w:bCs/>
        </w:rPr>
        <w:t>stage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 76/ </w:t>
      </w:r>
      <w:proofErr w:type="spellStart"/>
      <w:r w:rsidRPr="00604032">
        <w:rPr>
          <w:rFonts w:ascii="Times New Roman" w:hAnsi="Times New Roman" w:cs="Times New Roman"/>
          <w:b/>
          <w:bCs/>
        </w:rPr>
        <w:t>stage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 88/ </w:t>
      </w:r>
      <w:proofErr w:type="spellStart"/>
      <w:r w:rsidRPr="00604032">
        <w:rPr>
          <w:rFonts w:ascii="Times New Roman" w:hAnsi="Times New Roman" w:cs="Times New Roman"/>
          <w:b/>
          <w:bCs/>
        </w:rPr>
        <w:t>ex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 76/ </w:t>
      </w:r>
      <w:proofErr w:type="spellStart"/>
      <w:r w:rsidRPr="00604032">
        <w:rPr>
          <w:rFonts w:ascii="Times New Roman" w:hAnsi="Times New Roman" w:cs="Times New Roman"/>
          <w:b/>
          <w:bCs/>
        </w:rPr>
        <w:t>ex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 88/ </w:t>
      </w:r>
      <w:proofErr w:type="spellStart"/>
      <w:r w:rsidRPr="00604032">
        <w:rPr>
          <w:rFonts w:ascii="Times New Roman" w:hAnsi="Times New Roman" w:cs="Times New Roman"/>
          <w:b/>
          <w:bCs/>
        </w:rPr>
        <w:t>stage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 2 76/ </w:t>
      </w:r>
      <w:proofErr w:type="spellStart"/>
      <w:r w:rsidRPr="00604032">
        <w:rPr>
          <w:rFonts w:ascii="Times New Roman" w:hAnsi="Times New Roman" w:cs="Times New Roman"/>
          <w:b/>
          <w:bCs/>
        </w:rPr>
        <w:t>stage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 2 88 </w:t>
      </w:r>
      <w:r w:rsidRPr="00604032">
        <w:rPr>
          <w:rFonts w:ascii="Times New Roman" w:hAnsi="Times New Roman" w:cs="Times New Roman"/>
        </w:rPr>
        <w:t xml:space="preserve">+ pedālis </w:t>
      </w:r>
      <w:proofErr w:type="spellStart"/>
      <w:r w:rsidRPr="00604032">
        <w:rPr>
          <w:rFonts w:ascii="Times New Roman" w:hAnsi="Times New Roman" w:cs="Times New Roman"/>
        </w:rPr>
        <w:t>sustain</w:t>
      </w:r>
      <w:proofErr w:type="spellEnd"/>
      <w:r w:rsidRPr="00604032">
        <w:rPr>
          <w:rFonts w:ascii="Times New Roman" w:hAnsi="Times New Roman" w:cs="Times New Roman"/>
        </w:rPr>
        <w:t>.</w:t>
      </w:r>
    </w:p>
    <w:p w:rsidR="006D0FDA" w:rsidRPr="00604032" w:rsidRDefault="006D0FDA" w:rsidP="006A51E4">
      <w:pPr>
        <w:pStyle w:val="Default"/>
        <w:rPr>
          <w:rFonts w:ascii="Times New Roman" w:hAnsi="Times New Roman" w:cs="Times New Roman"/>
        </w:rPr>
      </w:pPr>
      <w:proofErr w:type="spellStart"/>
      <w:r w:rsidRPr="00604032">
        <w:rPr>
          <w:rFonts w:ascii="Times New Roman" w:hAnsi="Times New Roman" w:cs="Times New Roman"/>
        </w:rPr>
        <w:t>Ethernet</w:t>
      </w:r>
      <w:proofErr w:type="spellEnd"/>
      <w:r w:rsidRPr="00604032">
        <w:rPr>
          <w:rFonts w:ascii="Times New Roman" w:hAnsi="Times New Roman" w:cs="Times New Roman"/>
        </w:rPr>
        <w:t xml:space="preserve">-kabelis ne zemākas kategorijas kā CAT5-E no </w:t>
      </w:r>
      <w:proofErr w:type="spellStart"/>
      <w:r w:rsidRPr="00604032">
        <w:rPr>
          <w:rFonts w:ascii="Times New Roman" w:hAnsi="Times New Roman" w:cs="Times New Roman"/>
        </w:rPr>
        <w:t>stage</w:t>
      </w:r>
      <w:proofErr w:type="spellEnd"/>
      <w:r w:rsidRPr="00604032">
        <w:rPr>
          <w:rFonts w:ascii="Times New Roman" w:hAnsi="Times New Roman" w:cs="Times New Roman"/>
        </w:rPr>
        <w:t xml:space="preserve"> </w:t>
      </w:r>
      <w:proofErr w:type="spellStart"/>
      <w:r w:rsidRPr="00604032">
        <w:rPr>
          <w:rFonts w:ascii="Times New Roman" w:hAnsi="Times New Roman" w:cs="Times New Roman"/>
        </w:rPr>
        <w:t>box</w:t>
      </w:r>
      <w:proofErr w:type="spellEnd"/>
      <w:r w:rsidRPr="00604032">
        <w:rPr>
          <w:rFonts w:ascii="Times New Roman" w:hAnsi="Times New Roman" w:cs="Times New Roman"/>
        </w:rPr>
        <w:t xml:space="preserve"> līdz FOH – 2gab. </w:t>
      </w:r>
    </w:p>
    <w:p w:rsidR="006D0FDA" w:rsidRPr="00604032" w:rsidRDefault="006D0FDA" w:rsidP="006A51E4">
      <w:pPr>
        <w:pStyle w:val="Default"/>
        <w:rPr>
          <w:rFonts w:ascii="Times New Roman" w:hAnsi="Times New Roman" w:cs="Times New Roman"/>
        </w:rPr>
      </w:pPr>
      <w:proofErr w:type="spellStart"/>
      <w:r w:rsidRPr="00604032">
        <w:rPr>
          <w:rFonts w:ascii="Times New Roman" w:hAnsi="Times New Roman" w:cs="Times New Roman"/>
        </w:rPr>
        <w:t>Ethernet</w:t>
      </w:r>
      <w:proofErr w:type="spellEnd"/>
      <w:r w:rsidRPr="00604032">
        <w:rPr>
          <w:rFonts w:ascii="Times New Roman" w:hAnsi="Times New Roman" w:cs="Times New Roman"/>
        </w:rPr>
        <w:t xml:space="preserve">-kabelis </w:t>
      </w:r>
      <w:proofErr w:type="spellStart"/>
      <w:r w:rsidRPr="00604032">
        <w:rPr>
          <w:rFonts w:ascii="Times New Roman" w:hAnsi="Times New Roman" w:cs="Times New Roman"/>
        </w:rPr>
        <w:t>nе</w:t>
      </w:r>
      <w:proofErr w:type="spellEnd"/>
      <w:r w:rsidRPr="00604032">
        <w:rPr>
          <w:rFonts w:ascii="Times New Roman" w:hAnsi="Times New Roman" w:cs="Times New Roman"/>
        </w:rPr>
        <w:t xml:space="preserve"> zemākas kategorijas  kā CAT5-E garums no taustiņiem līdz </w:t>
      </w:r>
      <w:proofErr w:type="spellStart"/>
      <w:r w:rsidRPr="00604032">
        <w:rPr>
          <w:rFonts w:ascii="Times New Roman" w:hAnsi="Times New Roman" w:cs="Times New Roman"/>
        </w:rPr>
        <w:t>stage</w:t>
      </w:r>
      <w:proofErr w:type="spellEnd"/>
      <w:r w:rsidRPr="00604032">
        <w:rPr>
          <w:rFonts w:ascii="Times New Roman" w:hAnsi="Times New Roman" w:cs="Times New Roman"/>
        </w:rPr>
        <w:t xml:space="preserve"> box-1 gab. </w:t>
      </w:r>
    </w:p>
    <w:p w:rsidR="006A51E4" w:rsidRDefault="006D0FDA" w:rsidP="006A51E4">
      <w:pPr>
        <w:pStyle w:val="Default"/>
        <w:rPr>
          <w:rFonts w:ascii="Times New Roman" w:hAnsi="Times New Roman" w:cs="Times New Roman"/>
        </w:rPr>
      </w:pPr>
      <w:proofErr w:type="spellStart"/>
      <w:r w:rsidRPr="00604032">
        <w:rPr>
          <w:rFonts w:ascii="Times New Roman" w:hAnsi="Times New Roman" w:cs="Times New Roman"/>
        </w:rPr>
        <w:t>Ethernet</w:t>
      </w:r>
      <w:proofErr w:type="spellEnd"/>
      <w:r w:rsidRPr="00604032">
        <w:rPr>
          <w:rFonts w:ascii="Times New Roman" w:hAnsi="Times New Roman" w:cs="Times New Roman"/>
        </w:rPr>
        <w:t xml:space="preserve">-kabelis ne zemākas kategorijas kā CAT5-E no </w:t>
      </w:r>
      <w:proofErr w:type="spellStart"/>
      <w:r w:rsidRPr="00604032">
        <w:rPr>
          <w:rFonts w:ascii="Times New Roman" w:hAnsi="Times New Roman" w:cs="Times New Roman"/>
        </w:rPr>
        <w:t>basista</w:t>
      </w:r>
      <w:proofErr w:type="spellEnd"/>
      <w:r w:rsidRPr="00604032">
        <w:rPr>
          <w:rFonts w:ascii="Times New Roman" w:hAnsi="Times New Roman" w:cs="Times New Roman"/>
        </w:rPr>
        <w:t xml:space="preserve"> līdz </w:t>
      </w:r>
      <w:proofErr w:type="spellStart"/>
      <w:r w:rsidRPr="00604032">
        <w:rPr>
          <w:rFonts w:ascii="Times New Roman" w:hAnsi="Times New Roman" w:cs="Times New Roman"/>
        </w:rPr>
        <w:t>stage</w:t>
      </w:r>
      <w:proofErr w:type="spellEnd"/>
      <w:r w:rsidRPr="00604032">
        <w:rPr>
          <w:rFonts w:ascii="Times New Roman" w:hAnsi="Times New Roman" w:cs="Times New Roman"/>
        </w:rPr>
        <w:t xml:space="preserve"> box-1gab. </w:t>
      </w:r>
    </w:p>
    <w:p w:rsidR="006D0FDA" w:rsidRPr="00604032" w:rsidRDefault="006D0FDA" w:rsidP="006A51E4">
      <w:pPr>
        <w:pStyle w:val="Default"/>
        <w:rPr>
          <w:rFonts w:ascii="Times New Roman" w:hAnsi="Times New Roman" w:cs="Times New Roman"/>
        </w:rPr>
      </w:pPr>
      <w:proofErr w:type="spellStart"/>
      <w:r w:rsidRPr="00604032">
        <w:rPr>
          <w:rFonts w:ascii="Times New Roman" w:hAnsi="Times New Roman" w:cs="Times New Roman"/>
        </w:rPr>
        <w:t>Ethernet</w:t>
      </w:r>
      <w:proofErr w:type="spellEnd"/>
      <w:r w:rsidRPr="00604032">
        <w:rPr>
          <w:rFonts w:ascii="Times New Roman" w:hAnsi="Times New Roman" w:cs="Times New Roman"/>
        </w:rPr>
        <w:t>-kabelis ne zemākas kategorijas kā CAT5-E video uz skatuves -</w:t>
      </w:r>
      <w:r w:rsidR="006A51E4">
        <w:rPr>
          <w:rFonts w:ascii="Times New Roman" w:hAnsi="Times New Roman" w:cs="Times New Roman"/>
        </w:rPr>
        <w:t>1gab. Visi kabeļi ar</w:t>
      </w:r>
      <w:r w:rsidR="006A51E4" w:rsidRPr="006A51E4">
        <w:rPr>
          <w:rFonts w:ascii="Times New Roman" w:hAnsi="Times New Roman" w:cs="Times New Roman"/>
        </w:rPr>
        <w:t xml:space="preserve"> </w:t>
      </w:r>
      <w:r w:rsidR="006A51E4" w:rsidRPr="00604032">
        <w:rPr>
          <w:rFonts w:ascii="Times New Roman" w:hAnsi="Times New Roman" w:cs="Times New Roman"/>
        </w:rPr>
        <w:t>piespraudēm</w:t>
      </w:r>
      <w:r w:rsidRPr="00604032">
        <w:rPr>
          <w:rFonts w:ascii="Times New Roman" w:hAnsi="Times New Roman" w:cs="Times New Roman"/>
        </w:rPr>
        <w:t>!</w:t>
      </w:r>
    </w:p>
    <w:p w:rsidR="006D0FDA" w:rsidRPr="00604032" w:rsidRDefault="006D0FDA" w:rsidP="006D0FDA">
      <w:pPr>
        <w:pStyle w:val="Default"/>
        <w:spacing w:before="240"/>
        <w:rPr>
          <w:rFonts w:ascii="Times New Roman" w:hAnsi="Times New Roman" w:cs="Times New Roman"/>
        </w:rPr>
      </w:pPr>
      <w:r w:rsidRPr="00604032">
        <w:rPr>
          <w:rFonts w:ascii="Times New Roman" w:hAnsi="Times New Roman" w:cs="Times New Roman"/>
        </w:rPr>
        <w:t>Septiņi DI-</w:t>
      </w:r>
      <w:proofErr w:type="spellStart"/>
      <w:r w:rsidRPr="00604032">
        <w:rPr>
          <w:rFonts w:ascii="Times New Roman" w:hAnsi="Times New Roman" w:cs="Times New Roman"/>
        </w:rPr>
        <w:t>Box</w:t>
      </w:r>
      <w:proofErr w:type="spellEnd"/>
      <w:r w:rsidRPr="00604032">
        <w:rPr>
          <w:rFonts w:ascii="Times New Roman" w:hAnsi="Times New Roman" w:cs="Times New Roman"/>
        </w:rPr>
        <w:t xml:space="preserve"> </w:t>
      </w:r>
      <w:r w:rsidRPr="00604032">
        <w:rPr>
          <w:rFonts w:ascii="Times New Roman" w:hAnsi="Times New Roman" w:cs="Times New Roman"/>
          <w:b/>
          <w:bCs/>
        </w:rPr>
        <w:t xml:space="preserve">BSS / KLARK TEKNIK / RADIAL / KLOTZ/ </w:t>
      </w:r>
    </w:p>
    <w:p w:rsidR="006D0FDA" w:rsidRPr="00604032" w:rsidRDefault="006A51E4" w:rsidP="006D0FDA">
      <w:pPr>
        <w:pStyle w:val="Default"/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Divi divstāvu un viens</w:t>
      </w:r>
      <w:r w:rsidR="006D0FDA" w:rsidRPr="00604032">
        <w:rPr>
          <w:rFonts w:ascii="Times New Roman" w:hAnsi="Times New Roman" w:cs="Times New Roman"/>
        </w:rPr>
        <w:t xml:space="preserve"> </w:t>
      </w:r>
      <w:proofErr w:type="spellStart"/>
      <w:r w:rsidR="006D0FDA" w:rsidRPr="00604032">
        <w:rPr>
          <w:rFonts w:ascii="Times New Roman" w:hAnsi="Times New Roman" w:cs="Times New Roman"/>
        </w:rPr>
        <w:t>vienlīmeņa</w:t>
      </w:r>
      <w:proofErr w:type="spellEnd"/>
      <w:r w:rsidR="006D0FDA" w:rsidRPr="00604032">
        <w:rPr>
          <w:rFonts w:ascii="Times New Roman" w:hAnsi="Times New Roman" w:cs="Times New Roman"/>
        </w:rPr>
        <w:t xml:space="preserve"> (ar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reka</w:t>
      </w:r>
      <w:proofErr w:type="spellEnd"/>
      <w:r>
        <w:rPr>
          <w:rFonts w:ascii="Times New Roman" w:hAnsi="Times New Roman" w:cs="Times New Roman"/>
        </w:rPr>
        <w:t xml:space="preserve"> vāku) ta</w:t>
      </w:r>
      <w:r w:rsidR="006D0FDA" w:rsidRPr="00604032">
        <w:rPr>
          <w:rFonts w:ascii="Times New Roman" w:hAnsi="Times New Roman" w:cs="Times New Roman"/>
        </w:rPr>
        <w:t xml:space="preserve">ustiņu statīvi. </w:t>
      </w:r>
    </w:p>
    <w:p w:rsidR="006D0FDA" w:rsidRPr="00604032" w:rsidRDefault="006A51E4" w:rsidP="006D0FDA">
      <w:pPr>
        <w:pStyle w:val="Default"/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Divi </w:t>
      </w:r>
      <w:r w:rsidR="006D0FDA" w:rsidRPr="00604032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ik</w:t>
      </w:r>
      <w:r w:rsidR="006D0FDA" w:rsidRPr="00604032">
        <w:rPr>
          <w:rFonts w:ascii="Times New Roman" w:hAnsi="Times New Roman" w:cs="Times New Roman"/>
        </w:rPr>
        <w:t>rofona statīvi (</w:t>
      </w:r>
      <w:proofErr w:type="spellStart"/>
      <w:r w:rsidR="006D0FDA" w:rsidRPr="00604032">
        <w:rPr>
          <w:rFonts w:ascii="Times New Roman" w:hAnsi="Times New Roman" w:cs="Times New Roman"/>
        </w:rPr>
        <w:t>Guit</w:t>
      </w:r>
      <w:proofErr w:type="spellEnd"/>
      <w:r w:rsidR="006D0FDA" w:rsidRPr="00604032">
        <w:rPr>
          <w:rFonts w:ascii="Times New Roman" w:hAnsi="Times New Roman" w:cs="Times New Roman"/>
        </w:rPr>
        <w:t xml:space="preserve"> </w:t>
      </w:r>
      <w:proofErr w:type="spellStart"/>
      <w:r w:rsidR="006D0FDA" w:rsidRPr="00604032">
        <w:rPr>
          <w:rFonts w:ascii="Times New Roman" w:hAnsi="Times New Roman" w:cs="Times New Roman"/>
        </w:rPr>
        <w:t>Voc</w:t>
      </w:r>
      <w:proofErr w:type="spellEnd"/>
      <w:r w:rsidR="006D0FDA" w:rsidRPr="00604032">
        <w:rPr>
          <w:rFonts w:ascii="Times New Roman" w:hAnsi="Times New Roman" w:cs="Times New Roman"/>
        </w:rPr>
        <w:t xml:space="preserve">, Spare) ar piespraudēm </w:t>
      </w:r>
      <w:proofErr w:type="spellStart"/>
      <w:r w:rsidR="006D0FDA" w:rsidRPr="00604032">
        <w:rPr>
          <w:rFonts w:ascii="Times New Roman" w:hAnsi="Times New Roman" w:cs="Times New Roman"/>
        </w:rPr>
        <w:t>Shure</w:t>
      </w:r>
      <w:proofErr w:type="spellEnd"/>
      <w:r w:rsidR="006D0FDA" w:rsidRPr="00604032">
        <w:rPr>
          <w:rFonts w:ascii="Times New Roman" w:hAnsi="Times New Roman" w:cs="Times New Roman"/>
        </w:rPr>
        <w:t>, divi taisnie ar standarta radio t</w:t>
      </w:r>
      <w:r w:rsidR="006C21FF" w:rsidRPr="00604032">
        <w:rPr>
          <w:rFonts w:ascii="Times New Roman" w:hAnsi="Times New Roman" w:cs="Times New Roman"/>
        </w:rPr>
        <w:t xml:space="preserve">urētājiem </w:t>
      </w:r>
      <w:proofErr w:type="spellStart"/>
      <w:r w:rsidR="006C21FF" w:rsidRPr="00604032">
        <w:rPr>
          <w:rFonts w:ascii="Times New Roman" w:hAnsi="Times New Roman" w:cs="Times New Roman"/>
        </w:rPr>
        <w:t>Shure</w:t>
      </w:r>
      <w:proofErr w:type="spellEnd"/>
      <w:r w:rsidR="006C21FF" w:rsidRPr="00604032">
        <w:rPr>
          <w:rFonts w:ascii="Times New Roman" w:hAnsi="Times New Roman" w:cs="Times New Roman"/>
        </w:rPr>
        <w:t>. Divi jebkuri mi</w:t>
      </w:r>
      <w:r w:rsidR="00A66114">
        <w:rPr>
          <w:rFonts w:ascii="Times New Roman" w:hAnsi="Times New Roman" w:cs="Times New Roman"/>
        </w:rPr>
        <w:t xml:space="preserve">krofona statīvi </w:t>
      </w:r>
      <w:proofErr w:type="spellStart"/>
      <w:r w:rsidR="00A66114">
        <w:rPr>
          <w:rFonts w:ascii="Times New Roman" w:hAnsi="Times New Roman" w:cs="Times New Roman"/>
        </w:rPr>
        <w:t>antēnā</w:t>
      </w:r>
      <w:r w:rsidR="006D0FDA" w:rsidRPr="00604032">
        <w:rPr>
          <w:rFonts w:ascii="Times New Roman" w:hAnsi="Times New Roman" w:cs="Times New Roman"/>
        </w:rPr>
        <w:t>m</w:t>
      </w:r>
      <w:proofErr w:type="spellEnd"/>
      <w:r w:rsidR="006D0FDA" w:rsidRPr="00604032">
        <w:rPr>
          <w:rFonts w:ascii="Times New Roman" w:hAnsi="Times New Roman" w:cs="Times New Roman"/>
        </w:rPr>
        <w:t>. Divi statīvi ģitārai ar grifa turētāju, viens statīvs akustiskai ģitārai.</w:t>
      </w:r>
    </w:p>
    <w:p w:rsidR="006D0FDA" w:rsidRPr="00604032" w:rsidRDefault="00A66114" w:rsidP="006D0FDA">
      <w:pPr>
        <w:pStyle w:val="Default"/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Aku</w:t>
      </w:r>
      <w:r w:rsidR="006D0FDA" w:rsidRPr="0060403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t</w:t>
      </w:r>
      <w:r w:rsidR="006D0FDA" w:rsidRPr="00604032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s</w:t>
      </w:r>
      <w:r w:rsidR="006D0FDA" w:rsidRPr="00604032">
        <w:rPr>
          <w:rFonts w:ascii="Times New Roman" w:hAnsi="Times New Roman" w:cs="Times New Roman"/>
        </w:rPr>
        <w:t>kā</w:t>
      </w:r>
      <w:r>
        <w:rPr>
          <w:rFonts w:ascii="Times New Roman" w:hAnsi="Times New Roman" w:cs="Times New Roman"/>
        </w:rPr>
        <w:t xml:space="preserve"> ģitāra ar lineāro izeju un metāla stīgām, divi bā</w:t>
      </w:r>
      <w:r w:rsidR="006D0FDA" w:rsidRPr="00604032">
        <w:rPr>
          <w:rFonts w:ascii="Times New Roman" w:hAnsi="Times New Roman" w:cs="Times New Roman"/>
        </w:rPr>
        <w:t>ra krēsli</w:t>
      </w:r>
      <w:r>
        <w:rPr>
          <w:rFonts w:ascii="Times New Roman" w:hAnsi="Times New Roman" w:cs="Times New Roman"/>
        </w:rPr>
        <w:t xml:space="preserve"> </w:t>
      </w:r>
      <w:r w:rsidR="006D0FDA" w:rsidRPr="00604032">
        <w:rPr>
          <w:rFonts w:ascii="Times New Roman" w:hAnsi="Times New Roman" w:cs="Times New Roman"/>
        </w:rPr>
        <w:t>(solo</w:t>
      </w:r>
      <w:r>
        <w:rPr>
          <w:rFonts w:ascii="Times New Roman" w:hAnsi="Times New Roman" w:cs="Times New Roman"/>
        </w:rPr>
        <w:t xml:space="preserve"> koncerta laikā). Uz skatuves jābūt elektriskām rozetēm saskaņā</w:t>
      </w:r>
      <w:r w:rsidR="006D0FDA" w:rsidRPr="00604032">
        <w:rPr>
          <w:rFonts w:ascii="Times New Roman" w:hAnsi="Times New Roman" w:cs="Times New Roman"/>
        </w:rPr>
        <w:t xml:space="preserve"> ar </w:t>
      </w:r>
      <w:proofErr w:type="spellStart"/>
      <w:r w:rsidR="006D0FDA" w:rsidRPr="00604032">
        <w:rPr>
          <w:rFonts w:ascii="Times New Roman" w:hAnsi="Times New Roman" w:cs="Times New Roman"/>
        </w:rPr>
        <w:t>co</w:t>
      </w:r>
      <w:proofErr w:type="spellEnd"/>
      <w:r w:rsidR="006D0FDA" w:rsidRPr="00604032">
        <w:rPr>
          <w:rFonts w:ascii="Times New Roman" w:hAnsi="Times New Roman" w:cs="Times New Roman"/>
        </w:rPr>
        <w:t xml:space="preserve"> </w:t>
      </w:r>
      <w:proofErr w:type="spellStart"/>
      <w:r w:rsidR="006D0FDA" w:rsidRPr="00604032">
        <w:rPr>
          <w:rFonts w:ascii="Times New Roman" w:hAnsi="Times New Roman" w:cs="Times New Roman"/>
        </w:rPr>
        <w:t>stage</w:t>
      </w:r>
      <w:proofErr w:type="spellEnd"/>
      <w:r w:rsidR="006D0FDA" w:rsidRPr="00604032">
        <w:rPr>
          <w:rFonts w:ascii="Times New Roman" w:hAnsi="Times New Roman" w:cs="Times New Roman"/>
        </w:rPr>
        <w:t xml:space="preserve"> </w:t>
      </w:r>
      <w:proofErr w:type="spellStart"/>
      <w:r w:rsidR="006D0FDA" w:rsidRPr="00604032">
        <w:rPr>
          <w:rFonts w:ascii="Times New Roman" w:hAnsi="Times New Roman" w:cs="Times New Roman"/>
        </w:rPr>
        <w:t>plan</w:t>
      </w:r>
      <w:proofErr w:type="spellEnd"/>
      <w:r w:rsidR="006D0FDA" w:rsidRPr="00604032">
        <w:rPr>
          <w:rFonts w:ascii="Times New Roman" w:hAnsi="Times New Roman" w:cs="Times New Roman"/>
        </w:rPr>
        <w:t xml:space="preserve"> (</w:t>
      </w:r>
      <w:proofErr w:type="spellStart"/>
      <w:r w:rsidR="006D0FDA" w:rsidRPr="00604032">
        <w:rPr>
          <w:rFonts w:ascii="Times New Roman" w:hAnsi="Times New Roman" w:cs="Times New Roman"/>
        </w:rPr>
        <w:t>eirostandarts</w:t>
      </w:r>
      <w:proofErr w:type="spellEnd"/>
      <w:r w:rsidR="006D0FDA" w:rsidRPr="00604032">
        <w:rPr>
          <w:rFonts w:ascii="Times New Roman" w:hAnsi="Times New Roman" w:cs="Times New Roman"/>
        </w:rPr>
        <w:t xml:space="preserve">). </w:t>
      </w:r>
    </w:p>
    <w:p w:rsidR="006D0FDA" w:rsidRPr="00604032" w:rsidRDefault="006D0FDA" w:rsidP="006D0FDA">
      <w:pPr>
        <w:pStyle w:val="Default"/>
        <w:spacing w:before="240"/>
        <w:rPr>
          <w:rFonts w:ascii="Times New Roman" w:hAnsi="Times New Roman" w:cs="Times New Roman"/>
          <w:b/>
          <w:bCs/>
        </w:rPr>
      </w:pPr>
      <w:r w:rsidRPr="00604032">
        <w:rPr>
          <w:rFonts w:ascii="Times New Roman" w:hAnsi="Times New Roman" w:cs="Times New Roman"/>
        </w:rPr>
        <w:t xml:space="preserve">Sakarā ar skaņu režisora operatīvās atmiņas nelielo </w:t>
      </w:r>
      <w:r w:rsidR="006C21FF" w:rsidRPr="00604032">
        <w:rPr>
          <w:rFonts w:ascii="Times New Roman" w:hAnsi="Times New Roman" w:cs="Times New Roman"/>
        </w:rPr>
        <w:t>apjomu un lai izvai</w:t>
      </w:r>
      <w:r w:rsidR="00A66114">
        <w:rPr>
          <w:rFonts w:ascii="Times New Roman" w:hAnsi="Times New Roman" w:cs="Times New Roman"/>
        </w:rPr>
        <w:t xml:space="preserve">rītos no pārpratumiem </w:t>
      </w:r>
      <w:r w:rsidR="006C21FF" w:rsidRPr="00604032">
        <w:rPr>
          <w:rFonts w:ascii="Times New Roman" w:hAnsi="Times New Roman" w:cs="Times New Roman"/>
        </w:rPr>
        <w:t xml:space="preserve">skatuves laukumā, lūdzams izsūtīt </w:t>
      </w:r>
      <w:proofErr w:type="spellStart"/>
      <w:r w:rsidR="006C21FF" w:rsidRPr="00604032">
        <w:rPr>
          <w:rFonts w:ascii="Times New Roman" w:hAnsi="Times New Roman" w:cs="Times New Roman"/>
        </w:rPr>
        <w:t>o</w:t>
      </w:r>
      <w:r w:rsidR="00A66114">
        <w:rPr>
          <w:rFonts w:ascii="Times New Roman" w:hAnsi="Times New Roman" w:cs="Times New Roman"/>
        </w:rPr>
        <w:t>f</w:t>
      </w:r>
      <w:r w:rsidR="006C21FF" w:rsidRPr="00604032">
        <w:rPr>
          <w:rFonts w:ascii="Times New Roman" w:hAnsi="Times New Roman" w:cs="Times New Roman"/>
        </w:rPr>
        <w:t>feru</w:t>
      </w:r>
      <w:proofErr w:type="spellEnd"/>
      <w:r w:rsidR="006C21FF" w:rsidRPr="00604032">
        <w:rPr>
          <w:rFonts w:ascii="Times New Roman" w:hAnsi="Times New Roman" w:cs="Times New Roman"/>
        </w:rPr>
        <w:t xml:space="preserve"> (nevis aprīkojuma sarakstu) uz pastu </w:t>
      </w:r>
      <w:hyperlink r:id="rId7" w:history="1">
        <w:r w:rsidR="006C21FF" w:rsidRPr="00604032">
          <w:rPr>
            <w:rStyle w:val="Hyperlink"/>
            <w:rFonts w:ascii="Times New Roman" w:hAnsi="Times New Roman" w:cs="Times New Roman"/>
            <w:b/>
            <w:bCs/>
          </w:rPr>
          <w:t>89037829906@mail.ru</w:t>
        </w:r>
      </w:hyperlink>
      <w:r w:rsidR="006C21FF" w:rsidRPr="00604032">
        <w:rPr>
          <w:rFonts w:ascii="Times New Roman" w:hAnsi="Times New Roman" w:cs="Times New Roman"/>
          <w:b/>
          <w:bCs/>
        </w:rPr>
        <w:t>.</w:t>
      </w:r>
    </w:p>
    <w:p w:rsidR="006C21FF" w:rsidRPr="00604032" w:rsidRDefault="006C21FF" w:rsidP="006D0FDA">
      <w:pPr>
        <w:pStyle w:val="Default"/>
        <w:spacing w:before="240"/>
        <w:rPr>
          <w:rFonts w:ascii="Times New Roman" w:hAnsi="Times New Roman" w:cs="Times New Roman"/>
          <w:b/>
          <w:bCs/>
        </w:rPr>
      </w:pPr>
      <w:r w:rsidRPr="00604032">
        <w:rPr>
          <w:rFonts w:ascii="Times New Roman" w:hAnsi="Times New Roman" w:cs="Times New Roman"/>
          <w:b/>
          <w:bCs/>
        </w:rPr>
        <w:t xml:space="preserve">Pēc koncerta beigām doto </w:t>
      </w:r>
      <w:proofErr w:type="spellStart"/>
      <w:r w:rsidRPr="00604032">
        <w:rPr>
          <w:rFonts w:ascii="Times New Roman" w:hAnsi="Times New Roman" w:cs="Times New Roman"/>
          <w:b/>
          <w:bCs/>
        </w:rPr>
        <w:t>raideri</w:t>
      </w:r>
      <w:proofErr w:type="spellEnd"/>
      <w:r w:rsidRPr="00604032">
        <w:rPr>
          <w:rFonts w:ascii="Times New Roman" w:hAnsi="Times New Roman" w:cs="Times New Roman"/>
          <w:b/>
          <w:bCs/>
        </w:rPr>
        <w:t xml:space="preserve"> iznīcināt, vēlams sadedzināt!</w:t>
      </w:r>
    </w:p>
    <w:p w:rsidR="006C21FF" w:rsidRDefault="006C21FF" w:rsidP="006D0FDA">
      <w:pPr>
        <w:pStyle w:val="Default"/>
        <w:spacing w:before="240"/>
        <w:rPr>
          <w:sz w:val="23"/>
          <w:szCs w:val="23"/>
        </w:rPr>
      </w:pPr>
    </w:p>
    <w:p w:rsidR="00E5469C" w:rsidRDefault="00E5469C" w:rsidP="00E5469C">
      <w:pPr>
        <w:pStyle w:val="Default"/>
        <w:spacing w:before="240"/>
        <w:rPr>
          <w:rFonts w:ascii="Times New Roman" w:hAnsi="Times New Roman" w:cs="Times New Roman"/>
          <w:sz w:val="23"/>
          <w:szCs w:val="23"/>
        </w:rPr>
      </w:pPr>
    </w:p>
    <w:p w:rsidR="00E5469C" w:rsidRDefault="006C21FF" w:rsidP="00E5469C">
      <w:pPr>
        <w:pStyle w:val="Default"/>
        <w:spacing w:before="24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noProof/>
          <w:sz w:val="23"/>
          <w:szCs w:val="23"/>
          <w:lang w:eastAsia="lv-LV"/>
        </w:rPr>
        <w:drawing>
          <wp:inline distT="0" distB="0" distL="0" distR="0">
            <wp:extent cx="5274310" cy="3956503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69C" w:rsidRDefault="00E5469C" w:rsidP="00E5469C">
      <w:pPr>
        <w:pStyle w:val="Default"/>
        <w:spacing w:before="240"/>
        <w:rPr>
          <w:rFonts w:ascii="Times New Roman" w:hAnsi="Times New Roman" w:cs="Times New Roman"/>
          <w:sz w:val="23"/>
          <w:szCs w:val="23"/>
        </w:rPr>
      </w:pPr>
    </w:p>
    <w:p w:rsidR="00BD39A4" w:rsidRDefault="00BD39A4"/>
    <w:p w:rsidR="006C21FF" w:rsidRDefault="006C21FF"/>
    <w:p w:rsidR="006C21FF" w:rsidRDefault="006C21FF"/>
    <w:p w:rsidR="00470F44" w:rsidRDefault="00470F44"/>
    <w:p w:rsidR="00470F44" w:rsidRDefault="00470F44"/>
    <w:p w:rsidR="00470F44" w:rsidRDefault="00470F44"/>
    <w:p w:rsidR="006C21FF" w:rsidRDefault="006C21FF"/>
    <w:p w:rsidR="006C21FF" w:rsidRDefault="006C21FF"/>
    <w:p w:rsidR="006C21FF" w:rsidRPr="00A66114" w:rsidRDefault="006C21FF">
      <w:pPr>
        <w:rPr>
          <w:rFonts w:ascii="Times New Roman" w:hAnsi="Times New Roman" w:cs="Times New Roman"/>
          <w:sz w:val="24"/>
          <w:szCs w:val="24"/>
        </w:rPr>
      </w:pPr>
    </w:p>
    <w:p w:rsidR="006C21FF" w:rsidRPr="00A66114" w:rsidRDefault="006C21FF" w:rsidP="006C21FF">
      <w:pPr>
        <w:jc w:val="right"/>
        <w:rPr>
          <w:rFonts w:ascii="Times New Roman" w:hAnsi="Times New Roman" w:cs="Times New Roman"/>
          <w:sz w:val="20"/>
          <w:szCs w:val="20"/>
        </w:rPr>
      </w:pPr>
      <w:r w:rsidRPr="00A66114">
        <w:rPr>
          <w:rFonts w:ascii="Times New Roman" w:hAnsi="Times New Roman" w:cs="Times New Roman"/>
          <w:sz w:val="20"/>
          <w:szCs w:val="20"/>
        </w:rPr>
        <w:t xml:space="preserve">Tehniskais </w:t>
      </w:r>
      <w:proofErr w:type="spellStart"/>
      <w:r w:rsidRPr="00A66114">
        <w:rPr>
          <w:rFonts w:ascii="Times New Roman" w:hAnsi="Times New Roman" w:cs="Times New Roman"/>
          <w:sz w:val="20"/>
          <w:szCs w:val="20"/>
        </w:rPr>
        <w:t>raideris</w:t>
      </w:r>
      <w:proofErr w:type="spellEnd"/>
      <w:r w:rsidRPr="00A66114">
        <w:rPr>
          <w:rFonts w:ascii="Times New Roman" w:hAnsi="Times New Roman" w:cs="Times New Roman"/>
          <w:sz w:val="20"/>
          <w:szCs w:val="20"/>
        </w:rPr>
        <w:t xml:space="preserve"> Dima Bilan 2018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551"/>
        <w:gridCol w:w="5245"/>
      </w:tblGrid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FOH </w:t>
            </w:r>
            <w:proofErr w:type="spellStart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>Input</w:t>
            </w:r>
            <w:proofErr w:type="spellEnd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>list</w:t>
            </w:r>
            <w:proofErr w:type="spellEnd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CH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INSTR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ind w:right="4141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SOURCE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BD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in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BETA 91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BD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out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BETA 52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SN top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E 604/904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SN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bot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BETA98/SM81/604/904 </w:t>
            </w:r>
          </w:p>
        </w:tc>
      </w:tr>
      <w:tr w:rsidR="006C21FF" w:rsidRPr="00470F44" w:rsidTr="00470F44">
        <w:trPr>
          <w:trHeight w:val="242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HH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AT 4050/SM81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 TOM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BETA 98/604/904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 TOM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BETA 98/604/904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3 TOM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BETA 98/604/904 </w:t>
            </w:r>
          </w:p>
        </w:tc>
      </w:tr>
      <w:tr w:rsidR="006C21FF" w:rsidRPr="00470F44" w:rsidTr="00470F44">
        <w:trPr>
          <w:trHeight w:val="242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OH L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AKG 414/AT 4050/SM81 </w:t>
            </w:r>
          </w:p>
        </w:tc>
      </w:tr>
      <w:tr w:rsidR="006C21FF" w:rsidRPr="00470F44" w:rsidTr="00470F44">
        <w:trPr>
          <w:trHeight w:val="242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OH R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MIC / AKG 414/AT 4050/SM81 </w:t>
            </w:r>
          </w:p>
        </w:tc>
      </w:tr>
      <w:tr w:rsidR="006C21FF" w:rsidRPr="00470F44" w:rsidTr="00470F44">
        <w:trPr>
          <w:trHeight w:val="262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SPD L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DI-BOX+Jack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62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SPD R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DI-BOX+Jack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BASS LINE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DI-BOX+Jack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gridAfter w:val="1"/>
          <w:wAfter w:w="5245" w:type="dxa"/>
          <w:trHeight w:val="273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Empty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gridAfter w:val="1"/>
          <w:wAfter w:w="5245" w:type="dxa"/>
          <w:trHeight w:val="273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15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Empty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gridAfter w:val="1"/>
          <w:wAfter w:w="5245" w:type="dxa"/>
          <w:trHeight w:val="273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Empty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5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17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GUIT L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</w:p>
        </w:tc>
      </w:tr>
      <w:tr w:rsidR="006C21FF" w:rsidRPr="00470F44" w:rsidTr="00470F44">
        <w:trPr>
          <w:trHeight w:val="25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GUIT R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19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KEY L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DI-BOX+Jack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3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KEY R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DI-BOX+Jack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5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21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LEAD VOС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Own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straight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stand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holder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>for</w:t>
            </w:r>
            <w:proofErr w:type="spellEnd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>Shure</w:t>
            </w:r>
            <w:proofErr w:type="spellEnd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470F44">
              <w:rPr>
                <w:rFonts w:ascii="Times New Roman" w:hAnsi="Times New Roman" w:cs="Times New Roman"/>
                <w:color w:val="000000"/>
              </w:rPr>
              <w:t xml:space="preserve">radio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mic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30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22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LEAD VOС Spare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ULXD/UR/SLX,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stand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5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23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BACK V GTR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XLR,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stand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holder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for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sm58 </w:t>
            </w:r>
          </w:p>
        </w:tc>
      </w:tr>
      <w:tr w:rsidR="006C21FF" w:rsidRPr="00470F44" w:rsidTr="00470F44">
        <w:trPr>
          <w:trHeight w:val="250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24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TALKBACK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Radiomic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62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25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TRIGGER KICK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</w:p>
        </w:tc>
      </w:tr>
      <w:tr w:rsidR="006C21FF" w:rsidRPr="00470F44" w:rsidTr="00470F44">
        <w:trPr>
          <w:trHeight w:val="262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26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TRIGGER SNARE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</w:p>
        </w:tc>
      </w:tr>
      <w:tr w:rsidR="006C21FF" w:rsidRPr="00470F44" w:rsidTr="00470F44">
        <w:trPr>
          <w:trHeight w:val="262"/>
        </w:trPr>
        <w:tc>
          <w:tcPr>
            <w:tcW w:w="166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27 </w:t>
            </w:r>
          </w:p>
        </w:tc>
        <w:tc>
          <w:tcPr>
            <w:tcW w:w="2551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AC. GUITAR </w:t>
            </w:r>
          </w:p>
        </w:tc>
        <w:tc>
          <w:tcPr>
            <w:tcW w:w="5245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DI-BOX+Jack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C21FF" w:rsidRPr="00470F44" w:rsidRDefault="006C21FF">
      <w:pPr>
        <w:rPr>
          <w:rFonts w:ascii="Times New Roman" w:hAnsi="Times New Roman" w:cs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7"/>
        <w:gridCol w:w="2522"/>
        <w:gridCol w:w="4678"/>
        <w:gridCol w:w="425"/>
      </w:tblGrid>
      <w:tr w:rsidR="006C21FF" w:rsidRPr="00470F44" w:rsidTr="00470F44">
        <w:trPr>
          <w:gridAfter w:val="2"/>
          <w:wAfter w:w="5103" w:type="dxa"/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>Outputs</w:t>
            </w:r>
            <w:proofErr w:type="spellEnd"/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OUT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SOURCE </w:t>
            </w:r>
          </w:p>
        </w:tc>
      </w:tr>
      <w:tr w:rsidR="006C21FF" w:rsidRPr="00470F44" w:rsidTr="00470F44">
        <w:trPr>
          <w:trHeight w:val="242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Front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2x12”+2” / 15”+2” </w:t>
            </w:r>
          </w:p>
        </w:tc>
      </w:tr>
      <w:tr w:rsidR="006C21FF" w:rsidRPr="00470F44" w:rsidTr="00470F44">
        <w:trPr>
          <w:trHeight w:val="242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SF </w:t>
            </w:r>
          </w:p>
        </w:tc>
        <w:tc>
          <w:tcPr>
            <w:tcW w:w="5103" w:type="dxa"/>
            <w:gridSpan w:val="2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2x18” Sub+4x15”+2x2” </w:t>
            </w:r>
          </w:p>
        </w:tc>
      </w:tr>
      <w:tr w:rsidR="006C21FF" w:rsidRPr="00470F44" w:rsidTr="00470F44">
        <w:trPr>
          <w:trHeight w:val="242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Lead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Voc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L </w:t>
            </w:r>
          </w:p>
        </w:tc>
        <w:tc>
          <w:tcPr>
            <w:tcW w:w="5103" w:type="dxa"/>
            <w:gridSpan w:val="2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Own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Lead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Voc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R </w:t>
            </w:r>
          </w:p>
        </w:tc>
        <w:tc>
          <w:tcPr>
            <w:tcW w:w="5103" w:type="dxa"/>
            <w:gridSpan w:val="2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Own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5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Guit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L </w:t>
            </w:r>
          </w:p>
        </w:tc>
        <w:tc>
          <w:tcPr>
            <w:tcW w:w="5103" w:type="dxa"/>
            <w:gridSpan w:val="2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Own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5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6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Guit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R </w:t>
            </w:r>
          </w:p>
        </w:tc>
        <w:tc>
          <w:tcPr>
            <w:tcW w:w="5103" w:type="dxa"/>
            <w:gridSpan w:val="2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Own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42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7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Key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L </w:t>
            </w:r>
          </w:p>
        </w:tc>
        <w:tc>
          <w:tcPr>
            <w:tcW w:w="5103" w:type="dxa"/>
            <w:gridSpan w:val="2"/>
            <w:vMerge w:val="restart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справа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от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C21FF" w:rsidRPr="00470F44" w:rsidRDefault="006C21FF" w:rsidP="006C21FF">
            <w:pPr>
              <w:autoSpaceDE w:val="0"/>
              <w:autoSpaceDN w:val="0"/>
              <w:adjustRightInd w:val="0"/>
              <w:spacing w:before="66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клавишника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42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8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Key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R </w:t>
            </w:r>
          </w:p>
        </w:tc>
        <w:tc>
          <w:tcPr>
            <w:tcW w:w="5103" w:type="dxa"/>
            <w:gridSpan w:val="2"/>
            <w:vMerge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21FF" w:rsidRPr="00470F44" w:rsidTr="00470F44">
        <w:trPr>
          <w:trHeight w:val="242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Bass L </w:t>
            </w:r>
          </w:p>
        </w:tc>
        <w:tc>
          <w:tcPr>
            <w:tcW w:w="5103" w:type="dxa"/>
            <w:gridSpan w:val="2"/>
            <w:vMerge w:val="restart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справа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от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6C21FF" w:rsidRPr="00470F44" w:rsidRDefault="006C21FF" w:rsidP="006C21FF">
            <w:pPr>
              <w:autoSpaceDE w:val="0"/>
              <w:autoSpaceDN w:val="0"/>
              <w:adjustRightInd w:val="0"/>
              <w:spacing w:before="66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басиста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242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10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Bass R </w:t>
            </w:r>
          </w:p>
        </w:tc>
        <w:tc>
          <w:tcPr>
            <w:tcW w:w="5103" w:type="dxa"/>
            <w:gridSpan w:val="2"/>
            <w:vMerge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21FF" w:rsidRPr="00470F44" w:rsidTr="00470F44">
        <w:trPr>
          <w:trHeight w:val="242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11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Drums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L </w:t>
            </w:r>
          </w:p>
        </w:tc>
        <w:tc>
          <w:tcPr>
            <w:tcW w:w="5103" w:type="dxa"/>
            <w:gridSpan w:val="2"/>
            <w:vMerge w:val="restart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рядом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с </w:t>
            </w:r>
          </w:p>
          <w:p w:rsidR="006C21FF" w:rsidRPr="00470F44" w:rsidRDefault="006C21FF" w:rsidP="006C21FF">
            <w:pPr>
              <w:autoSpaceDE w:val="0"/>
              <w:autoSpaceDN w:val="0"/>
              <w:adjustRightInd w:val="0"/>
              <w:spacing w:before="66"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XLR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хаи-хет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trHeight w:val="30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12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Drums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R </w:t>
            </w:r>
          </w:p>
        </w:tc>
        <w:tc>
          <w:tcPr>
            <w:tcW w:w="5103" w:type="dxa"/>
            <w:gridSpan w:val="2"/>
            <w:vMerge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C21FF" w:rsidRPr="00470F44" w:rsidTr="00470F44">
        <w:trPr>
          <w:gridAfter w:val="2"/>
          <w:wAfter w:w="5103" w:type="dxa"/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13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FFILL </w:t>
            </w:r>
          </w:p>
        </w:tc>
      </w:tr>
      <w:tr w:rsidR="006C21FF" w:rsidRPr="00470F44" w:rsidTr="00470F44">
        <w:trPr>
          <w:gridAfter w:val="2"/>
          <w:wAfter w:w="5103" w:type="dxa"/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14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SUB </w:t>
            </w:r>
          </w:p>
        </w:tc>
      </w:tr>
      <w:tr w:rsidR="006C21FF" w:rsidRPr="00470F44" w:rsidTr="00470F44">
        <w:trPr>
          <w:gridAfter w:val="2"/>
          <w:wAfter w:w="5103" w:type="dxa"/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15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PA L </w:t>
            </w:r>
          </w:p>
        </w:tc>
      </w:tr>
      <w:tr w:rsidR="006C21FF" w:rsidRPr="00470F44" w:rsidTr="00470F44">
        <w:trPr>
          <w:gridAfter w:val="2"/>
          <w:wAfter w:w="5103" w:type="dxa"/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16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PA R </w:t>
            </w:r>
          </w:p>
        </w:tc>
      </w:tr>
      <w:tr w:rsidR="006C21FF" w:rsidRPr="00470F44" w:rsidTr="00470F44">
        <w:trPr>
          <w:gridAfter w:val="2"/>
          <w:wAfter w:w="5103" w:type="dxa"/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lastRenderedPageBreak/>
              <w:t xml:space="preserve">17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OUTFILL </w:t>
            </w:r>
          </w:p>
        </w:tc>
      </w:tr>
      <w:tr w:rsidR="006C21FF" w:rsidRPr="00470F44" w:rsidTr="00470F44">
        <w:trPr>
          <w:gridAfter w:val="2"/>
          <w:wAfter w:w="5103" w:type="dxa"/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18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CENTER </w:t>
            </w:r>
          </w:p>
        </w:tc>
      </w:tr>
      <w:tr w:rsidR="006C21FF" w:rsidRPr="00470F44" w:rsidTr="00470F44">
        <w:trPr>
          <w:gridAfter w:val="1"/>
          <w:wAfter w:w="425" w:type="dxa"/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19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DANCER'S L </w:t>
            </w:r>
          </w:p>
        </w:tc>
        <w:tc>
          <w:tcPr>
            <w:tcW w:w="4678" w:type="dxa"/>
          </w:tcPr>
          <w:p w:rsidR="006C21FF" w:rsidRPr="00470F44" w:rsidRDefault="006C21FF" w:rsidP="00A661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IE </w:t>
            </w:r>
            <w:r w:rsidR="00A66114"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A66114" w:rsidRPr="00470F44">
              <w:rPr>
                <w:rFonts w:ascii="Times New Roman" w:hAnsi="Times New Roman" w:cs="Times New Roman"/>
                <w:color w:val="000000"/>
              </w:rPr>
              <w:t>S</w:t>
            </w:r>
            <w:r w:rsidRPr="00470F44">
              <w:rPr>
                <w:rFonts w:ascii="Times New Roman" w:hAnsi="Times New Roman" w:cs="Times New Roman"/>
                <w:color w:val="000000"/>
              </w:rPr>
              <w:t>ennheiser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Shure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C21FF" w:rsidRPr="00470F44" w:rsidTr="00470F44">
        <w:trPr>
          <w:gridAfter w:val="1"/>
          <w:wAfter w:w="425" w:type="dxa"/>
          <w:trHeight w:val="230"/>
        </w:trPr>
        <w:tc>
          <w:tcPr>
            <w:tcW w:w="1697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20 </w:t>
            </w:r>
          </w:p>
        </w:tc>
        <w:tc>
          <w:tcPr>
            <w:tcW w:w="2522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DANCER'S R </w:t>
            </w:r>
          </w:p>
        </w:tc>
        <w:tc>
          <w:tcPr>
            <w:tcW w:w="4678" w:type="dxa"/>
          </w:tcPr>
          <w:p w:rsidR="006C21FF" w:rsidRPr="00470F44" w:rsidRDefault="006C21FF" w:rsidP="006C21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70F44">
              <w:rPr>
                <w:rFonts w:ascii="Times New Roman" w:hAnsi="Times New Roman" w:cs="Times New Roman"/>
                <w:color w:val="000000"/>
              </w:rPr>
              <w:t xml:space="preserve">IE 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Sennheiser</w:t>
            </w:r>
            <w:proofErr w:type="spellEnd"/>
            <w:r w:rsidRPr="00470F4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470F44">
              <w:rPr>
                <w:rFonts w:ascii="Times New Roman" w:hAnsi="Times New Roman" w:cs="Times New Roman"/>
                <w:color w:val="000000"/>
              </w:rPr>
              <w:t>Shure</w:t>
            </w:r>
            <w:proofErr w:type="spellEnd"/>
          </w:p>
        </w:tc>
      </w:tr>
    </w:tbl>
    <w:p w:rsidR="006C21FF" w:rsidRPr="00A66114" w:rsidRDefault="006C21FF" w:rsidP="00470F44">
      <w:pPr>
        <w:rPr>
          <w:rFonts w:ascii="Times New Roman" w:hAnsi="Times New Roman" w:cs="Times New Roman"/>
          <w:sz w:val="24"/>
          <w:szCs w:val="24"/>
        </w:rPr>
      </w:pPr>
    </w:p>
    <w:sectPr w:rsidR="006C21FF" w:rsidRPr="00A66114" w:rsidSect="00470F4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B6587"/>
    <w:multiLevelType w:val="hybridMultilevel"/>
    <w:tmpl w:val="3B48CBE4"/>
    <w:lvl w:ilvl="0" w:tplc="EFD2DF4E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C57"/>
    <w:rsid w:val="003A3C8D"/>
    <w:rsid w:val="004004A8"/>
    <w:rsid w:val="00470F44"/>
    <w:rsid w:val="00480C57"/>
    <w:rsid w:val="00604032"/>
    <w:rsid w:val="006A51E4"/>
    <w:rsid w:val="006C21FF"/>
    <w:rsid w:val="006D0FDA"/>
    <w:rsid w:val="008401D9"/>
    <w:rsid w:val="009C6F9D"/>
    <w:rsid w:val="00A66114"/>
    <w:rsid w:val="00B64F95"/>
    <w:rsid w:val="00B70C0E"/>
    <w:rsid w:val="00BD39A4"/>
    <w:rsid w:val="00D17746"/>
    <w:rsid w:val="00E5469C"/>
    <w:rsid w:val="00FE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A77E45"/>
  <w15:docId w15:val="{75494799-71D2-4858-8CE3-A2E35A17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39A4"/>
    <w:rPr>
      <w:color w:val="0000FF" w:themeColor="hyperlink"/>
      <w:u w:val="single"/>
    </w:rPr>
  </w:style>
  <w:style w:type="paragraph" w:customStyle="1" w:styleId="Default">
    <w:name w:val="Default"/>
    <w:rsid w:val="00BD39A4"/>
    <w:pPr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D39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9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9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9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9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hyperlink" Target="mailto:89037829906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89037829906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BB083-A355-45C7-BCF3-78B7178E0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4701</Words>
  <Characters>2680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Marite</dc:creator>
  <cp:keywords/>
  <dc:description/>
  <cp:lastModifiedBy>Viktorija Lasija</cp:lastModifiedBy>
  <cp:revision>8</cp:revision>
  <cp:lastPrinted>2018-04-12T11:13:00Z</cp:lastPrinted>
  <dcterms:created xsi:type="dcterms:W3CDTF">2018-04-11T06:54:00Z</dcterms:created>
  <dcterms:modified xsi:type="dcterms:W3CDTF">2018-04-12T11:13:00Z</dcterms:modified>
</cp:coreProperties>
</file>